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3BE" w:rsidRDefault="005353BE" w:rsidP="005353BE">
      <w:pPr>
        <w:rPr>
          <w:rFonts w:ascii="Angsana New" w:hAnsi="Angsana New"/>
          <w:sz w:val="36"/>
          <w:szCs w:val="36"/>
        </w:rPr>
      </w:pPr>
      <w:r>
        <w:rPr>
          <w:rFonts w:hint="cs"/>
          <w:sz w:val="40"/>
          <w:szCs w:val="40"/>
          <w:cs/>
        </w:rPr>
        <w:t xml:space="preserve">                                         </w:t>
      </w:r>
      <w:r>
        <w:rPr>
          <w:rFonts w:ascii="Angsana New" w:hAnsi="Angsana New"/>
          <w:sz w:val="36"/>
          <w:szCs w:val="36"/>
        </w:rPr>
        <w:t xml:space="preserve">      </w:t>
      </w:r>
      <w:r>
        <w:rPr>
          <w:rFonts w:ascii="Angsana New" w:hAnsi="Angsana New" w:hint="cs"/>
          <w:sz w:val="36"/>
          <w:szCs w:val="36"/>
          <w:cs/>
        </w:rPr>
        <w:t xml:space="preserve">   </w:t>
      </w:r>
      <w:r w:rsidR="00945AC6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6124575" cy="7905750"/>
            <wp:effectExtent l="19050" t="0" r="9525" b="0"/>
            <wp:docPr id="592" name="Picture 592" descr="C:\Documents and Settings\Client-01\Desktop\รายงานประจำปี 54_สุ\255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C:\Documents and Settings\Client-01\Desktop\รายงานประจำปี 54_สุ\2554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C6" w:rsidRDefault="00945AC6" w:rsidP="005353BE">
      <w:pPr>
        <w:rPr>
          <w:rFonts w:ascii="Angsana New" w:hAnsi="Angsana New"/>
          <w:sz w:val="36"/>
          <w:szCs w:val="36"/>
        </w:rPr>
      </w:pPr>
    </w:p>
    <w:p w:rsidR="00945AC6" w:rsidRDefault="00945AC6" w:rsidP="005353BE">
      <w:pPr>
        <w:rPr>
          <w:rFonts w:ascii="Angsana New" w:hAnsi="Angsana New"/>
          <w:sz w:val="36"/>
          <w:szCs w:val="36"/>
        </w:rPr>
      </w:pPr>
    </w:p>
    <w:p w:rsidR="00945AC6" w:rsidRDefault="00945AC6" w:rsidP="005353BE">
      <w:pPr>
        <w:rPr>
          <w:rFonts w:ascii="Angsana New" w:hAnsi="Angsana New"/>
          <w:sz w:val="36"/>
          <w:szCs w:val="36"/>
        </w:rPr>
      </w:pPr>
    </w:p>
    <w:p w:rsidR="00945AC6" w:rsidRDefault="00945AC6" w:rsidP="00945AC6">
      <w:pPr>
        <w:jc w:val="center"/>
        <w:rPr>
          <w:rFonts w:ascii="Angsana New" w:hAnsi="Angsana New"/>
          <w:sz w:val="36"/>
          <w:szCs w:val="36"/>
        </w:rPr>
      </w:pPr>
      <w:r w:rsidRPr="00BD6021">
        <w:rPr>
          <w:rFonts w:ascii="Angsana New" w:hAnsi="Angsana New"/>
          <w:sz w:val="36"/>
          <w:szCs w:val="3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9" type="#_x0000_t136" style="width:78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คำนำ"/>
          </v:shape>
        </w:pict>
      </w:r>
    </w:p>
    <w:p w:rsidR="00945AC6" w:rsidRDefault="005353BE" w:rsidP="000D510B">
      <w:pPr>
        <w:ind w:right="141" w:firstLine="720"/>
        <w:rPr>
          <w:rFonts w:ascii="Angsana New" w:hAnsi="Angsana New" w:hint="cs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 xml:space="preserve">  </w:t>
      </w:r>
      <w:r>
        <w:rPr>
          <w:rFonts w:ascii="Angsana New" w:hAnsi="Angsana New" w:hint="cs"/>
          <w:sz w:val="36"/>
          <w:szCs w:val="36"/>
          <w:cs/>
        </w:rPr>
        <w:tab/>
      </w:r>
    </w:p>
    <w:p w:rsidR="005353BE" w:rsidRPr="00801853" w:rsidRDefault="005353BE" w:rsidP="000D510B">
      <w:pPr>
        <w:ind w:right="141" w:firstLine="720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sz w:val="36"/>
          <w:szCs w:val="36"/>
          <w:cs/>
        </w:rPr>
        <w:t xml:space="preserve">  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>ราย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งานประจำปี</w:t>
      </w:r>
      <w:r w:rsidR="00F5759C">
        <w:rPr>
          <w:rFonts w:ascii="Angsana New" w:hAnsi="Angsana New"/>
          <w:b/>
          <w:bCs/>
          <w:sz w:val="40"/>
          <w:szCs w:val="40"/>
        </w:rPr>
        <w:t xml:space="preserve"> 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 255</w:t>
      </w:r>
      <w:r>
        <w:rPr>
          <w:rFonts w:ascii="Angsana New" w:hAnsi="Angsana New" w:hint="cs"/>
          <w:b/>
          <w:bCs/>
          <w:sz w:val="40"/>
          <w:szCs w:val="40"/>
          <w:cs/>
        </w:rPr>
        <w:t>4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</w:t>
      </w:r>
      <w:r w:rsidR="00F5759C">
        <w:rPr>
          <w:rFonts w:ascii="Angsana New" w:hAnsi="Angsana New"/>
          <w:b/>
          <w:bCs/>
          <w:sz w:val="40"/>
          <w:szCs w:val="40"/>
        </w:rPr>
        <w:t xml:space="preserve"> 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ของสำนักงานตรวจบัญชีสหกรณ์กาฬสินธุ์</w:t>
      </w:r>
      <w:r>
        <w:rPr>
          <w:rFonts w:ascii="Angsana New" w:hAnsi="Angsana New"/>
          <w:b/>
          <w:bCs/>
          <w:sz w:val="40"/>
          <w:szCs w:val="40"/>
        </w:rPr>
        <w:t xml:space="preserve">  </w:t>
      </w:r>
      <w:r w:rsidR="00F5759C">
        <w:rPr>
          <w:rFonts w:ascii="Angsana New" w:hAnsi="Angsana New" w:hint="cs"/>
          <w:b/>
          <w:bCs/>
          <w:sz w:val="40"/>
          <w:szCs w:val="40"/>
          <w:cs/>
        </w:rPr>
        <w:br/>
      </w:r>
      <w:r w:rsidRPr="00801853">
        <w:rPr>
          <w:rFonts w:ascii="Angsana New" w:hAnsi="Angsana New"/>
          <w:b/>
          <w:bCs/>
          <w:sz w:val="40"/>
          <w:szCs w:val="40"/>
          <w:cs/>
        </w:rPr>
        <w:t>จัดทำขึ้นมีวัตถุประสงค์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 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เพื่อรวบรวมและเผยแพร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>่ข้อมูลเกี่ยวกับหน้าที่ความรับผิดชอบ  งบประมาณ  อัตรากำลัง  ผลการปฏิบัติงานในรอบปีงบประมาณ  255</w:t>
      </w:r>
      <w:r>
        <w:rPr>
          <w:rFonts w:ascii="Angsana New" w:hAnsi="Angsana New" w:hint="cs"/>
          <w:b/>
          <w:bCs/>
          <w:sz w:val="40"/>
          <w:szCs w:val="40"/>
          <w:cs/>
        </w:rPr>
        <w:t>4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>ข้อมูลผลการดำเนินงาน  ฐานะทางการเงิน  และ รายงานสภาวะเศรษฐกิจทางการเงิน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</w:t>
      </w:r>
      <w:r>
        <w:rPr>
          <w:rFonts w:ascii="Angsana New" w:hAnsi="Angsana New"/>
          <w:b/>
          <w:bCs/>
          <w:sz w:val="40"/>
          <w:szCs w:val="40"/>
        </w:rPr>
        <w:t xml:space="preserve"> 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 xml:space="preserve">รวมทั้งปัญหาอุปสรรคและแนวทางการแก้ไข  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ของ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>สหกรณ์และกลุ่มเ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กษตรกรในจังหวัดกาฬสินธุ์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 xml:space="preserve">  </w:t>
      </w:r>
      <w:r w:rsidR="000D510B">
        <w:rPr>
          <w:rFonts w:ascii="Angsana New" w:hAnsi="Angsana New"/>
          <w:b/>
          <w:bCs/>
          <w:sz w:val="40"/>
          <w:szCs w:val="40"/>
          <w:cs/>
        </w:rPr>
        <w:br/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>ที่อยู่ในความรับผิดชอบ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ของสำนักงานตรวจบัญชีสหกรณ์กาฬสินธุ์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  </w:t>
      </w:r>
    </w:p>
    <w:p w:rsidR="005353BE" w:rsidRPr="00B4450A" w:rsidRDefault="005353BE" w:rsidP="000D510B">
      <w:pPr>
        <w:ind w:right="141"/>
        <w:rPr>
          <w:rFonts w:ascii="Angsana New" w:hAnsi="Angsana New"/>
          <w:b/>
          <w:bCs/>
          <w:sz w:val="20"/>
          <w:szCs w:val="20"/>
        </w:rPr>
      </w:pPr>
    </w:p>
    <w:p w:rsidR="005353BE" w:rsidRPr="00801853" w:rsidRDefault="005353BE" w:rsidP="000D510B">
      <w:pPr>
        <w:ind w:right="141"/>
        <w:rPr>
          <w:rFonts w:ascii="Angsana New" w:hAnsi="Angsana New"/>
          <w:b/>
          <w:bCs/>
          <w:sz w:val="40"/>
          <w:szCs w:val="40"/>
        </w:rPr>
      </w:pPr>
      <w:r w:rsidRPr="00801853">
        <w:rPr>
          <w:rFonts w:ascii="Angsana New" w:hAnsi="Angsana New"/>
          <w:b/>
          <w:bCs/>
          <w:sz w:val="40"/>
          <w:szCs w:val="40"/>
          <w:cs/>
        </w:rPr>
        <w:tab/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 xml:space="preserve">    </w:t>
      </w:r>
      <w:r w:rsidRPr="00801853">
        <w:rPr>
          <w:rFonts w:ascii="Angsana New" w:hAnsi="Angsana New" w:hint="cs"/>
          <w:b/>
          <w:bCs/>
          <w:sz w:val="40"/>
          <w:szCs w:val="40"/>
          <w:cs/>
        </w:rPr>
        <w:tab/>
      </w:r>
      <w:r w:rsidRPr="00801853">
        <w:rPr>
          <w:rFonts w:ascii="Angsana New" w:hAnsi="Angsana New"/>
          <w:b/>
          <w:bCs/>
          <w:sz w:val="40"/>
          <w:szCs w:val="40"/>
          <w:cs/>
        </w:rPr>
        <w:t>สำนักงานตรวจบัญชีสหกรณ์กาฬสินธุ์</w:t>
      </w:r>
      <w:r w:rsidR="000D510B">
        <w:rPr>
          <w:rFonts w:ascii="Angsana New" w:hAnsi="Angsana New"/>
          <w:b/>
          <w:bCs/>
          <w:sz w:val="40"/>
          <w:szCs w:val="40"/>
        </w:rPr>
        <w:t xml:space="preserve"> 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หวังเป็นอย่างยิ่งว่ารายงานประจำปีฉบับนี้จะเป็นประโยชน์แก่หน่วยงานที่เกี่ยวข้อง</w:t>
      </w:r>
      <w:r w:rsidRPr="00801853">
        <w:rPr>
          <w:rFonts w:ascii="Angsana New" w:hAnsi="Angsana New"/>
          <w:b/>
          <w:bCs/>
          <w:sz w:val="40"/>
          <w:szCs w:val="40"/>
        </w:rPr>
        <w:t xml:space="preserve">  </w:t>
      </w:r>
      <w:r w:rsidRPr="00801853">
        <w:rPr>
          <w:rFonts w:ascii="Angsana New" w:hAnsi="Angsana New"/>
          <w:b/>
          <w:bCs/>
          <w:sz w:val="40"/>
          <w:szCs w:val="40"/>
          <w:cs/>
        </w:rPr>
        <w:t>และผู้สนใจที่จะนำไปใช้ประโยชน์ได้ตามสมควร</w:t>
      </w:r>
    </w:p>
    <w:p w:rsidR="005353BE" w:rsidRPr="00801853" w:rsidRDefault="005353BE" w:rsidP="005353BE">
      <w:pPr>
        <w:rPr>
          <w:rFonts w:ascii="Angsana New" w:hAnsi="Angsana New"/>
          <w:b/>
          <w:bCs/>
          <w:sz w:val="40"/>
          <w:szCs w:val="40"/>
        </w:rPr>
      </w:pPr>
    </w:p>
    <w:p w:rsidR="005353BE" w:rsidRPr="004564CD" w:rsidRDefault="005353BE" w:rsidP="005353BE">
      <w:pPr>
        <w:rPr>
          <w:rFonts w:ascii="Angsana New" w:hAnsi="Angsana New"/>
          <w:sz w:val="36"/>
          <w:szCs w:val="36"/>
        </w:rPr>
      </w:pPr>
    </w:p>
    <w:p w:rsidR="005353BE" w:rsidRPr="00FE04A5" w:rsidRDefault="005353BE" w:rsidP="005353BE">
      <w:pPr>
        <w:rPr>
          <w:rFonts w:ascii="Angsana New" w:hAnsi="Angsana New"/>
          <w:b/>
          <w:bCs/>
          <w:sz w:val="40"/>
          <w:szCs w:val="40"/>
        </w:rPr>
      </w:pPr>
      <w:r w:rsidRPr="004564CD">
        <w:rPr>
          <w:rFonts w:ascii="Angsana New" w:hAnsi="Angsana New"/>
          <w:sz w:val="36"/>
          <w:szCs w:val="36"/>
        </w:rPr>
        <w:t xml:space="preserve">         </w:t>
      </w: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</w:r>
      <w:r>
        <w:rPr>
          <w:rFonts w:ascii="Angsana New" w:hAnsi="Angsana New"/>
          <w:b/>
          <w:bCs/>
          <w:sz w:val="40"/>
          <w:szCs w:val="40"/>
        </w:rPr>
        <w:t xml:space="preserve">                 </w:t>
      </w:r>
      <w:r w:rsidRPr="00FE04A5">
        <w:rPr>
          <w:rFonts w:ascii="Angsana New" w:hAnsi="Angsana New"/>
          <w:b/>
          <w:bCs/>
          <w:sz w:val="40"/>
          <w:szCs w:val="40"/>
          <w:cs/>
        </w:rPr>
        <w:t>สำนักงานตรวจบัญชีสหกรณ์กาฬสินธุ์</w:t>
      </w:r>
    </w:p>
    <w:p w:rsidR="005353BE" w:rsidRPr="00FE04A5" w:rsidRDefault="005353BE" w:rsidP="005353BE">
      <w:pPr>
        <w:rPr>
          <w:rFonts w:ascii="Angsana New" w:hAnsi="Angsana New"/>
          <w:b/>
          <w:bCs/>
          <w:sz w:val="40"/>
          <w:szCs w:val="40"/>
        </w:rPr>
      </w:pP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</w:r>
      <w:r w:rsidRPr="004564CD">
        <w:rPr>
          <w:rFonts w:ascii="Angsana New" w:hAnsi="Angsana New"/>
          <w:sz w:val="36"/>
          <w:szCs w:val="36"/>
        </w:rPr>
        <w:tab/>
        <w:t xml:space="preserve">   </w:t>
      </w:r>
      <w:r>
        <w:rPr>
          <w:rFonts w:ascii="Angsana New" w:hAnsi="Angsana New"/>
          <w:sz w:val="36"/>
          <w:szCs w:val="36"/>
        </w:rPr>
        <w:t xml:space="preserve">  </w:t>
      </w:r>
      <w:r w:rsidRPr="004564CD">
        <w:rPr>
          <w:rFonts w:ascii="Angsana New" w:hAnsi="Angsana New"/>
          <w:sz w:val="36"/>
          <w:szCs w:val="36"/>
        </w:rPr>
        <w:t xml:space="preserve">  </w:t>
      </w:r>
      <w:r w:rsidRPr="00801853">
        <w:rPr>
          <w:rFonts w:ascii="Angsana New" w:hAnsi="Angsana New"/>
          <w:b/>
          <w:bCs/>
          <w:sz w:val="36"/>
          <w:szCs w:val="36"/>
        </w:rPr>
        <w:t xml:space="preserve"> </w:t>
      </w:r>
      <w:hyperlink r:id="rId9" w:history="1">
        <w:r w:rsidRPr="00FE04A5">
          <w:rPr>
            <w:rStyle w:val="a3"/>
            <w:rFonts w:ascii="Angsana New" w:hAnsi="Angsana New"/>
            <w:b/>
            <w:bCs/>
            <w:sz w:val="40"/>
            <w:szCs w:val="40"/>
          </w:rPr>
          <w:t>http://kalasin.cad.go.th</w:t>
        </w:r>
      </w:hyperlink>
    </w:p>
    <w:p w:rsidR="005353BE" w:rsidRPr="00FE04A5" w:rsidRDefault="005353BE" w:rsidP="005353BE">
      <w:pPr>
        <w:rPr>
          <w:rFonts w:ascii="Angsana New" w:hAnsi="Angsana New"/>
          <w:b/>
          <w:bCs/>
          <w:sz w:val="40"/>
          <w:szCs w:val="40"/>
        </w:rPr>
      </w:pPr>
      <w:r w:rsidRPr="00FE04A5">
        <w:rPr>
          <w:rFonts w:ascii="Angsana New" w:hAnsi="Angsana New"/>
          <w:sz w:val="40"/>
          <w:szCs w:val="40"/>
        </w:rPr>
        <w:tab/>
      </w:r>
      <w:r w:rsidRPr="00FE04A5">
        <w:rPr>
          <w:rFonts w:ascii="Angsana New" w:hAnsi="Angsana New"/>
          <w:sz w:val="40"/>
          <w:szCs w:val="40"/>
        </w:rPr>
        <w:tab/>
      </w:r>
      <w:r w:rsidRPr="00FE04A5">
        <w:rPr>
          <w:rFonts w:ascii="Angsana New" w:hAnsi="Angsana New"/>
          <w:sz w:val="40"/>
          <w:szCs w:val="40"/>
        </w:rPr>
        <w:tab/>
      </w:r>
      <w:r w:rsidRPr="00FE04A5">
        <w:rPr>
          <w:rFonts w:ascii="Angsana New" w:hAnsi="Angsana New"/>
          <w:sz w:val="40"/>
          <w:szCs w:val="40"/>
        </w:rPr>
        <w:tab/>
      </w:r>
      <w:r w:rsidRPr="00FE04A5">
        <w:rPr>
          <w:rFonts w:ascii="Angsana New" w:hAnsi="Angsana New"/>
          <w:sz w:val="40"/>
          <w:szCs w:val="40"/>
        </w:rPr>
        <w:tab/>
      </w:r>
      <w:r w:rsidRPr="00FE04A5">
        <w:rPr>
          <w:rFonts w:ascii="Angsana New" w:hAnsi="Angsana New"/>
          <w:sz w:val="40"/>
          <w:szCs w:val="40"/>
        </w:rPr>
        <w:tab/>
        <w:t xml:space="preserve">                 </w:t>
      </w:r>
      <w:r>
        <w:rPr>
          <w:rFonts w:ascii="Angsana New" w:hAnsi="Angsana New" w:hint="cs"/>
          <w:b/>
          <w:bCs/>
          <w:sz w:val="40"/>
          <w:szCs w:val="40"/>
          <w:cs/>
        </w:rPr>
        <w:t>ธันวาคม</w:t>
      </w:r>
      <w:r>
        <w:rPr>
          <w:rFonts w:ascii="Angsana New" w:hAnsi="Angsana New"/>
          <w:b/>
          <w:bCs/>
          <w:sz w:val="40"/>
          <w:szCs w:val="40"/>
          <w:cs/>
        </w:rPr>
        <w:t xml:space="preserve"> 255</w:t>
      </w:r>
      <w:r>
        <w:rPr>
          <w:rFonts w:ascii="Angsana New" w:hAnsi="Angsana New" w:hint="cs"/>
          <w:b/>
          <w:bCs/>
          <w:sz w:val="40"/>
          <w:szCs w:val="40"/>
          <w:cs/>
        </w:rPr>
        <w:t>4</w:t>
      </w:r>
    </w:p>
    <w:p w:rsidR="005353BE" w:rsidRPr="00801853" w:rsidRDefault="005353BE" w:rsidP="005353BE">
      <w:pPr>
        <w:rPr>
          <w:rFonts w:ascii="Angsana New" w:hAnsi="Angsana New"/>
          <w:b/>
          <w:bCs/>
          <w:sz w:val="36"/>
          <w:szCs w:val="36"/>
        </w:rPr>
      </w:pPr>
    </w:p>
    <w:p w:rsidR="005353BE" w:rsidRDefault="005353BE" w:rsidP="005353BE">
      <w:pPr>
        <w:rPr>
          <w:rFonts w:ascii="Angsana New" w:hAnsi="Angsana New"/>
          <w:sz w:val="36"/>
          <w:szCs w:val="36"/>
        </w:rPr>
      </w:pPr>
    </w:p>
    <w:p w:rsidR="005353BE" w:rsidRDefault="005353BE" w:rsidP="005353BE">
      <w:pPr>
        <w:rPr>
          <w:rFonts w:ascii="Angsana New" w:hAnsi="Angsana New"/>
          <w:sz w:val="36"/>
          <w:szCs w:val="36"/>
        </w:rPr>
      </w:pPr>
    </w:p>
    <w:p w:rsidR="005353BE" w:rsidRDefault="005353BE" w:rsidP="005353BE">
      <w:pPr>
        <w:rPr>
          <w:rFonts w:ascii="Angsana New" w:hAnsi="Angsana New"/>
          <w:sz w:val="36"/>
          <w:szCs w:val="36"/>
        </w:rPr>
      </w:pPr>
    </w:p>
    <w:p w:rsidR="005353BE" w:rsidRDefault="005353BE" w:rsidP="005353BE">
      <w:pPr>
        <w:rPr>
          <w:rFonts w:ascii="Angsana New" w:hAnsi="Angsana New"/>
          <w:sz w:val="36"/>
          <w:szCs w:val="36"/>
        </w:rPr>
      </w:pPr>
    </w:p>
    <w:p w:rsidR="000D510B" w:rsidRDefault="000D510B" w:rsidP="005353BE">
      <w:pPr>
        <w:rPr>
          <w:rFonts w:ascii="Angsana New" w:hAnsi="Angsana New"/>
          <w:sz w:val="36"/>
          <w:szCs w:val="36"/>
        </w:rPr>
      </w:pPr>
    </w:p>
    <w:p w:rsidR="000D510B" w:rsidRDefault="000D510B" w:rsidP="005353BE">
      <w:pPr>
        <w:rPr>
          <w:rFonts w:ascii="Angsana New" w:hAnsi="Angsana New"/>
          <w:sz w:val="36"/>
          <w:szCs w:val="36"/>
        </w:rPr>
      </w:pPr>
    </w:p>
    <w:p w:rsidR="005353BE" w:rsidRDefault="00F5759C" w:rsidP="005353BE">
      <w:pPr>
        <w:rPr>
          <w:rFonts w:ascii="Angsana New" w:hAnsi="Angsana New"/>
          <w:sz w:val="36"/>
          <w:szCs w:val="36"/>
        </w:rPr>
      </w:pPr>
      <w:r>
        <w:rPr>
          <w:rFonts w:cs="Cordia New" w:hint="cs"/>
          <w:noProof/>
          <w:color w:val="FFFFFF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5357495</wp:posOffset>
            </wp:positionH>
            <wp:positionV relativeFrom="paragraph">
              <wp:posOffset>140970</wp:posOffset>
            </wp:positionV>
            <wp:extent cx="714375" cy="533400"/>
            <wp:effectExtent l="19050" t="0" r="9525" b="0"/>
            <wp:wrapThrough wrapText="bothSides">
              <wp:wrapPolygon edited="0">
                <wp:start x="-576" y="0"/>
                <wp:lineTo x="-576" y="20829"/>
                <wp:lineTo x="21888" y="20829"/>
                <wp:lineTo x="21888" y="0"/>
                <wp:lineTo x="-576" y="0"/>
              </wp:wrapPolygon>
            </wp:wrapThrough>
            <wp:docPr id="250" name="Picture 2" descr="255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3BE">
        <w:rPr>
          <w:rFonts w:cs="Cordia New" w:hint="cs"/>
          <w:color w:val="FFFFFF"/>
          <w:cs/>
        </w:rPr>
        <w:t xml:space="preserve">                 </w:t>
      </w:r>
    </w:p>
    <w:p w:rsidR="005353BE" w:rsidRDefault="00BD6021" w:rsidP="005353BE">
      <w:pPr>
        <w:rPr>
          <w:rFonts w:ascii="Angsana New" w:hAnsi="Angsana New"/>
          <w:sz w:val="36"/>
          <w:szCs w:val="36"/>
        </w:rPr>
      </w:pPr>
      <w:r w:rsidRPr="00BD6021">
        <w:rPr>
          <w:rFonts w:ascii="Angsana New" w:hAnsi="Angsana New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6.9pt;margin-top:8.2pt;width:71.35pt;height:49.85pt;z-index:-251654144;mso-wrap-style:none;mso-width-relative:margin;mso-height-relative:margin" stroked="f">
            <v:textbox style="mso-next-textbox:#_x0000_s1028;mso-fit-shape-to-text:t">
              <w:txbxContent>
                <w:p w:rsidR="00F36ECF" w:rsidRDefault="00F36ECF" w:rsidP="005353BE">
                  <w:pPr>
                    <w:rPr>
                      <w:rFonts w:cs="Cordia New"/>
                      <w:color w:val="FFFFFF"/>
                    </w:rPr>
                  </w:pPr>
                </w:p>
              </w:txbxContent>
            </v:textbox>
          </v:shape>
        </w:pict>
      </w:r>
      <w:r w:rsidR="005353BE">
        <w:rPr>
          <w:rFonts w:ascii="Angsana New" w:hAnsi="Angsana New" w:hint="cs"/>
          <w:sz w:val="36"/>
          <w:szCs w:val="36"/>
          <w:cs/>
        </w:rPr>
        <w:t xml:space="preserve">                                                                                          </w:t>
      </w:r>
    </w:p>
    <w:p w:rsidR="005353BE" w:rsidRDefault="005353BE" w:rsidP="005353BE">
      <w:r>
        <w:rPr>
          <w:rFonts w:hint="cs"/>
          <w:cs/>
        </w:rPr>
        <w:t xml:space="preserve">                           </w:t>
      </w:r>
      <w:r>
        <w:rPr>
          <w:rFonts w:ascii="Browallia New" w:hAnsi="Browallia New" w:cs="Browallia New" w:hint="cs"/>
          <w:cs/>
        </w:rPr>
        <w:t xml:space="preserve">  </w:t>
      </w:r>
    </w:p>
    <w:p w:rsidR="00F5759C" w:rsidRDefault="00F5759C" w:rsidP="005353BE"/>
    <w:p w:rsidR="005353BE" w:rsidRDefault="00BD6021" w:rsidP="005353BE">
      <w:r>
        <w:rPr>
          <w:noProof/>
        </w:rPr>
        <w:lastRenderedPageBreak/>
        <w:pict>
          <v:shape id="_x0000_s1026" type="#_x0000_t136" style="position:absolute;margin-left:43.9pt;margin-top:-9.75pt;width:339.85pt;height:48pt;z-index:-251656192" wrapcoords="13303 -4050 10109 -3712 7725 -1688 7725 1350 1335 1350 0 2362 -48 7762 -48 9788 191 12150 191 20925 334 21262 2146 21262 21457 21262 21505 21262 21648 17550 21600 2362 20170 1350 14257 1350 13780 -4050 13303 -4050" adj=",10800" fillcolor="#c30">
            <v:fill color2="#f96" focus="-50%" type="gradient"/>
            <v:shadow color="#868686"/>
            <o:extrusion v:ext="view" backdepth="1in" color="#ccc0d9" on="t" viewpoint="0" viewpointorigin="0" skewangle="-90" brightness="4000f" lightlevel="52000f" lightlevel2="14000f" type="perspective" lightharsh2="t"/>
            <v:textpath style="font-family:&quot;Arial Black&quot;;v-text-kern:t" trim="t" fitpath="t" string="พระราชดำรัสในหลวง"/>
            <w10:wrap type="through"/>
          </v:shape>
        </w:pict>
      </w:r>
    </w:p>
    <w:p w:rsidR="005353BE" w:rsidRDefault="005353BE" w:rsidP="005353BE">
      <w:r>
        <w:t xml:space="preserve"> </w:t>
      </w:r>
    </w:p>
    <w:p w:rsidR="005353BE" w:rsidRDefault="005353BE" w:rsidP="005353BE">
      <w:r>
        <w:t xml:space="preserve">      </w:t>
      </w:r>
    </w:p>
    <w:p w:rsidR="005353BE" w:rsidRDefault="005353BE" w:rsidP="005353BE"/>
    <w:p w:rsidR="005353BE" w:rsidRDefault="005353BE" w:rsidP="005353BE"/>
    <w:p w:rsidR="005353BE" w:rsidRDefault="005353BE" w:rsidP="005353B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99060</wp:posOffset>
            </wp:positionV>
            <wp:extent cx="3676650" cy="2933700"/>
            <wp:effectExtent l="19050" t="19050" r="95250" b="95250"/>
            <wp:wrapTight wrapText="bothSides">
              <wp:wrapPolygon edited="0">
                <wp:start x="-112" y="-140"/>
                <wp:lineTo x="-112" y="21881"/>
                <wp:lineTo x="112" y="22301"/>
                <wp:lineTo x="22160" y="22301"/>
                <wp:lineTo x="22160" y="421"/>
                <wp:lineTo x="21936" y="-140"/>
                <wp:lineTo x="-112" y="-140"/>
              </wp:wrapPolygon>
            </wp:wrapTight>
            <wp:docPr id="1" name="il_fi" descr="http://region2.prd.go.th/images/article/news21948/n20111004120824_23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gion2.prd.go.th/images/article/news21948/n20111004120824_231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/>
    <w:p w:rsidR="00F5759C" w:rsidRDefault="00F5759C" w:rsidP="005353BE"/>
    <w:p w:rsidR="00F5759C" w:rsidRDefault="00F5759C" w:rsidP="005353BE"/>
    <w:p w:rsidR="00F5759C" w:rsidRDefault="00F5759C" w:rsidP="005353BE"/>
    <w:p w:rsidR="00F5759C" w:rsidRDefault="00F5759C" w:rsidP="005353BE"/>
    <w:p w:rsidR="005353BE" w:rsidRDefault="005353BE" w:rsidP="005353BE"/>
    <w:p w:rsidR="005353BE" w:rsidRDefault="005353BE" w:rsidP="005353BE"/>
    <w:p w:rsidR="005353BE" w:rsidRDefault="005353BE" w:rsidP="005353BE"/>
    <w:p w:rsidR="005353BE" w:rsidRDefault="005353BE" w:rsidP="005353BE">
      <w:pPr>
        <w:ind w:left="720" w:firstLine="720"/>
        <w:rPr>
          <w:rFonts w:ascii="TH Srisakdi" w:hAnsi="TH Srisakdi" w:cs="TH Srisakdi"/>
          <w:b/>
          <w:bCs/>
          <w:sz w:val="48"/>
          <w:szCs w:val="48"/>
        </w:rPr>
      </w:pPr>
      <w:r w:rsidRPr="00582CFC">
        <w:rPr>
          <w:rFonts w:ascii="TH Srisakdi" w:hAnsi="TH Srisakdi" w:cs="TH Srisakdi"/>
          <w:b/>
          <w:bCs/>
          <w:sz w:val="48"/>
          <w:szCs w:val="48"/>
          <w:cs/>
        </w:rPr>
        <w:t xml:space="preserve">“ ในการปฏิบัติราชการนั้น </w:t>
      </w:r>
      <w:r>
        <w:rPr>
          <w:rFonts w:ascii="TH Srisakdi" w:hAnsi="TH Srisakdi" w:cs="TH Srisakdi" w:hint="cs"/>
          <w:b/>
          <w:bCs/>
          <w:sz w:val="48"/>
          <w:szCs w:val="48"/>
          <w:cs/>
        </w:rPr>
        <w:t xml:space="preserve">  </w:t>
      </w:r>
      <w:r w:rsidRPr="00582CFC">
        <w:rPr>
          <w:rFonts w:ascii="TH Srisakdi" w:hAnsi="TH Srisakdi" w:cs="TH Srisakdi"/>
          <w:b/>
          <w:bCs/>
          <w:sz w:val="48"/>
          <w:szCs w:val="48"/>
          <w:cs/>
        </w:rPr>
        <w:t xml:space="preserve">ขอให้ทำหน้าที่เพื่อหน้าที่  </w:t>
      </w:r>
    </w:p>
    <w:p w:rsidR="005353BE" w:rsidRPr="00582CFC" w:rsidRDefault="005353BE" w:rsidP="005353BE">
      <w:pPr>
        <w:ind w:left="720"/>
        <w:rPr>
          <w:rFonts w:ascii="TH Srisakdi" w:hAnsi="TH Srisakdi" w:cs="TH Srisakdi"/>
          <w:b/>
          <w:bCs/>
          <w:sz w:val="48"/>
          <w:szCs w:val="48"/>
        </w:rPr>
      </w:pPr>
      <w:r w:rsidRPr="00582CFC">
        <w:rPr>
          <w:rFonts w:ascii="TH Srisakdi" w:hAnsi="TH Srisakdi" w:cs="TH Srisakdi"/>
          <w:b/>
          <w:bCs/>
          <w:sz w:val="48"/>
          <w:szCs w:val="48"/>
          <w:cs/>
        </w:rPr>
        <w:t>อย่านึกถึงบำเหน็จรางวัลหรือผลประโยชน์ให้มาก ขอให้ถือว่าการทำหน้าที่ได้สมบูรณ์  เป็นทั้งรางวัลและประโยชน์อย่างประเสริฐ  จะทำให้บ้านเมืองไทยของเราอยู่เย็นเป็นสุขและมั่นคง ”</w:t>
      </w:r>
    </w:p>
    <w:p w:rsidR="005353BE" w:rsidRPr="00520193" w:rsidRDefault="005353BE" w:rsidP="005353BE">
      <w:pPr>
        <w:ind w:left="720" w:firstLine="720"/>
        <w:rPr>
          <w:rFonts w:ascii="DSN MonTaNa" w:hAnsi="DSN MonTaNa" w:cs="DSN MonTaNa"/>
          <w:b/>
          <w:bCs/>
          <w:sz w:val="48"/>
          <w:szCs w:val="48"/>
        </w:rPr>
      </w:pPr>
    </w:p>
    <w:p w:rsidR="005353BE" w:rsidRPr="00520193" w:rsidRDefault="005353BE" w:rsidP="005353BE">
      <w:pPr>
        <w:jc w:val="right"/>
        <w:rPr>
          <w:rFonts w:ascii="DSN MonTaNa" w:hAnsi="DSN MonTaNa" w:cs="DSN MonTaNa"/>
          <w:b/>
          <w:bCs/>
          <w:sz w:val="44"/>
          <w:szCs w:val="44"/>
        </w:rPr>
      </w:pPr>
      <w:r w:rsidRPr="00520193">
        <w:rPr>
          <w:rFonts w:ascii="DSN MonTaNa" w:hAnsi="DSN MonTaNa" w:cs="DSN MonTaNa"/>
          <w:b/>
          <w:bCs/>
          <w:sz w:val="44"/>
          <w:szCs w:val="44"/>
          <w:cs/>
        </w:rPr>
        <w:t>พระบรมราโชวาทของพระบาทสมเด็จพระเจ้าอยู่หัว</w:t>
      </w:r>
      <w:r w:rsidRPr="00520193">
        <w:rPr>
          <w:rFonts w:ascii="DSN MonTaNa" w:hAnsi="DSN MonTaNa" w:cs="DSN MonTaNa"/>
          <w:b/>
          <w:bCs/>
          <w:sz w:val="44"/>
          <w:szCs w:val="44"/>
          <w:cs/>
        </w:rPr>
        <w:br/>
        <w:t xml:space="preserve">เนื่องในโอกาสวันข้าราชการพลเรือน  </w:t>
      </w:r>
      <w:r w:rsidRPr="00520193">
        <w:rPr>
          <w:rFonts w:ascii="DSN MonTaNa" w:hAnsi="DSN MonTaNa" w:cs="DSN MonTaNa"/>
          <w:b/>
          <w:bCs/>
          <w:sz w:val="44"/>
          <w:szCs w:val="44"/>
        </w:rPr>
        <w:t>1</w:t>
      </w:r>
      <w:r w:rsidRPr="00520193">
        <w:rPr>
          <w:rFonts w:ascii="DSN MonTaNa" w:hAnsi="DSN MonTaNa" w:cs="DSN MonTaNa"/>
          <w:b/>
          <w:bCs/>
          <w:sz w:val="44"/>
          <w:szCs w:val="44"/>
          <w:cs/>
        </w:rPr>
        <w:t xml:space="preserve"> เมษายน  </w:t>
      </w:r>
      <w:r w:rsidRPr="00520193">
        <w:rPr>
          <w:rFonts w:ascii="DSN MonTaNa" w:hAnsi="DSN MonTaNa" w:cs="DSN MonTaNa"/>
          <w:b/>
          <w:bCs/>
          <w:sz w:val="44"/>
          <w:szCs w:val="44"/>
        </w:rPr>
        <w:t>2533</w:t>
      </w:r>
    </w:p>
    <w:tbl>
      <w:tblPr>
        <w:tblW w:w="9852" w:type="dxa"/>
        <w:tblInd w:w="108" w:type="dxa"/>
        <w:tblLook w:val="04A0"/>
      </w:tblPr>
      <w:tblGrid>
        <w:gridCol w:w="263"/>
        <w:gridCol w:w="865"/>
        <w:gridCol w:w="865"/>
        <w:gridCol w:w="1058"/>
        <w:gridCol w:w="879"/>
        <w:gridCol w:w="879"/>
        <w:gridCol w:w="879"/>
        <w:gridCol w:w="1149"/>
        <w:gridCol w:w="1299"/>
        <w:gridCol w:w="1716"/>
      </w:tblGrid>
      <w:tr w:rsidR="005353BE" w:rsidRPr="00EB241B" w:rsidTr="00F5759C">
        <w:trPr>
          <w:trHeight w:val="696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5353BE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5353BE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5353BE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5353BE" w:rsidP="00F36ECF">
            <w:pPr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5353BE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Default="005353BE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:rsidR="000D510B" w:rsidRDefault="000D510B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:rsidR="000D510B" w:rsidRPr="00EB241B" w:rsidRDefault="000D510B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5353BE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BD6021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BD6021">
              <w:rPr>
                <w:rFonts w:ascii="Angsana New" w:hAnsi="Angsana New"/>
                <w:sz w:val="28"/>
              </w:rPr>
              <w:pict>
                <v:shape id="_x0000_s1029" type="#_x0000_t202" style="position:absolute;margin-left:42.15pt;margin-top:12.85pt;width:76.7pt;height:52.95pt;z-index:-251653120;mso-wrap-style:none;mso-position-horizontal-relative:text;mso-position-vertical-relative:text;mso-width-relative:margin;mso-height-relative:margin" stroked="f">
                  <v:textbox style="mso-next-textbox:#_x0000_s1029;mso-fit-shape-to-text:t">
                    <w:txbxContent>
                      <w:p w:rsidR="00F36ECF" w:rsidRDefault="00F36ECF" w:rsidP="005353BE">
                        <w:pPr>
                          <w:rPr>
                            <w:rFonts w:cs="Cordia New"/>
                            <w:color w:val="FFFFFF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5353BE" w:rsidP="00F36ECF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3BE" w:rsidRPr="00EB241B" w:rsidRDefault="00F5759C" w:rsidP="00F36ECF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-5715</wp:posOffset>
                  </wp:positionV>
                  <wp:extent cx="762000" cy="571500"/>
                  <wp:effectExtent l="19050" t="0" r="0" b="0"/>
                  <wp:wrapThrough wrapText="bothSides">
                    <wp:wrapPolygon edited="0">
                      <wp:start x="-540" y="0"/>
                      <wp:lineTo x="-540" y="20880"/>
                      <wp:lineTo x="21600" y="20880"/>
                      <wp:lineTo x="21600" y="0"/>
                      <wp:lineTo x="-540" y="0"/>
                    </wp:wrapPolygon>
                  </wp:wrapThrough>
                  <wp:docPr id="246" name="Picture 3" descr="255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5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353BE" w:rsidRDefault="005353BE" w:rsidP="005353BE">
      <w:pPr>
        <w:rPr>
          <w:rFonts w:ascii="Angsana New" w:hAnsi="Angsana New" w:cs="IrisUPC"/>
          <w:sz w:val="36"/>
          <w:szCs w:val="36"/>
          <w:cs/>
        </w:rPr>
      </w:pPr>
    </w:p>
    <w:p w:rsidR="00777D1A" w:rsidRDefault="00777D1A" w:rsidP="00777D1A">
      <w:pPr>
        <w:jc w:val="center"/>
      </w:pPr>
      <w:r w:rsidRPr="00777D1A">
        <w:rPr>
          <w:noProof/>
        </w:rPr>
        <w:drawing>
          <wp:inline distT="0" distB="0" distL="0" distR="0">
            <wp:extent cx="1581150" cy="657225"/>
            <wp:effectExtent l="19050" t="0" r="0" b="0"/>
            <wp:docPr id="18" name="วัตถุ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1150" cy="657225"/>
                      <a:chOff x="0" y="0"/>
                      <a:chExt cx="1581150" cy="657225"/>
                    </a:xfrm>
                  </a:grpSpPr>
                  <a:sp>
                    <a:nvSpPr>
                      <a:cNvPr id="3078" name="WordArt 6" descr="ผ้ายีนส์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0" y="0"/>
                        <a:ext cx="1581150" cy="6572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/>
                          </a:prstTxWarp>
                        </a:bodyPr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th-TH" sz="3600" b="1" i="1" kern="10" cap="all" spc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latin typeface="Arial Black"/>
                            </a:rPr>
                            <a:t>สารบาญ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W w:w="1669" w:type="dxa"/>
        <w:tblInd w:w="7135" w:type="dxa"/>
        <w:tblLook w:val="04A0"/>
      </w:tblPr>
      <w:tblGrid>
        <w:gridCol w:w="1669"/>
      </w:tblGrid>
      <w:tr w:rsidR="00777D1A" w:rsidTr="00777D1A">
        <w:trPr>
          <w:trHeight w:val="458"/>
        </w:trPr>
        <w:tc>
          <w:tcPr>
            <w:tcW w:w="1669" w:type="dxa"/>
            <w:vAlign w:val="bottom"/>
          </w:tcPr>
          <w:p w:rsidR="00777D1A" w:rsidRDefault="00777D1A" w:rsidP="00F36ECF">
            <w:pPr>
              <w:jc w:val="center"/>
              <w:rPr>
                <w:rFonts w:ascii="Courier New" w:hAnsi="Courier New" w:cs="Courier New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Courier New" w:hAnsi="Courier New"/>
                <w:b/>
                <w:bCs/>
                <w:color w:val="0000FF"/>
                <w:sz w:val="36"/>
                <w:szCs w:val="36"/>
                <w:cs/>
              </w:rPr>
              <w:t>หน้า</w:t>
            </w:r>
          </w:p>
        </w:tc>
      </w:tr>
    </w:tbl>
    <w:p w:rsidR="009E149E" w:rsidRDefault="009E149E" w:rsidP="00777D1A">
      <w:pPr>
        <w:jc w:val="center"/>
      </w:pPr>
    </w:p>
    <w:tbl>
      <w:tblPr>
        <w:tblW w:w="8407" w:type="dxa"/>
        <w:tblInd w:w="108" w:type="dxa"/>
        <w:tblLook w:val="04A0"/>
      </w:tblPr>
      <w:tblGrid>
        <w:gridCol w:w="7371"/>
        <w:gridCol w:w="1036"/>
      </w:tblGrid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วิสัยทัศน์กรมตรวจบัญชีสหกรณ์</w:t>
            </w:r>
          </w:p>
        </w:tc>
        <w:tc>
          <w:tcPr>
            <w:tcW w:w="1036" w:type="dxa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</w:t>
            </w:r>
          </w:p>
        </w:tc>
      </w:tr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พันธกิจ เป้าประสงค์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และ ตัวชี้วัด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2</w:t>
            </w:r>
          </w:p>
        </w:tc>
      </w:tr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ยุทธศาสตร์และภาระกิจของกรมตามกฎกระทรวง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3</w:t>
            </w:r>
          </w:p>
        </w:tc>
      </w:tr>
      <w:tr w:rsidR="00777D1A" w:rsidRPr="00777D1A" w:rsidTr="00777D1A">
        <w:trPr>
          <w:trHeight w:val="57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ประวัติความเป็นมากรมตรวจบัญชีสหกรณ์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4</w:t>
            </w:r>
          </w:p>
        </w:tc>
      </w:tr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โครงสร้างกรมตรวจบัญชีสหกรณ์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5</w:t>
            </w:r>
          </w:p>
        </w:tc>
      </w:tr>
      <w:tr w:rsidR="00777D1A" w:rsidRPr="00777D1A" w:rsidTr="00777D1A">
        <w:trPr>
          <w:trHeight w:val="57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รายนามผู้บริหารกรมตรวจบัญชีสหกรณ์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777D1A" w:rsidRPr="00777D1A" w:rsidTr="00777D1A">
        <w:trPr>
          <w:trHeight w:val="5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ความเป็นมาของสำนักงานตรวจบัญชีสหกรณ์กาฬสินธุ์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11</w:t>
            </w:r>
          </w:p>
        </w:tc>
      </w:tr>
      <w:tr w:rsidR="00777D1A" w:rsidRPr="00777D1A" w:rsidTr="00777D1A">
        <w:trPr>
          <w:trHeight w:val="61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แผนที่จังหวัดกาฬสินธุ์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12</w:t>
            </w:r>
          </w:p>
        </w:tc>
      </w:tr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ผังแสดงที่ตั้งสำนักงานตรวจบัญชีสหกรณ์กาฬสินธุ์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13</w:t>
            </w:r>
          </w:p>
        </w:tc>
      </w:tr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โครงสร้างการบริหารงานสำนักงานตรวจบัญชีสหกรณ์กาฬสินธุ์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14</w:t>
            </w:r>
          </w:p>
        </w:tc>
      </w:tr>
      <w:tr w:rsidR="00777D1A" w:rsidRPr="00777D1A" w:rsidTr="00777D1A">
        <w:trPr>
          <w:trHeight w:val="61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หน้าที่และความรับผิดชอบ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15</w:t>
            </w:r>
          </w:p>
        </w:tc>
      </w:tr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ปริมาณงานในความรับผิดชอบ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17</w:t>
            </w:r>
          </w:p>
        </w:tc>
      </w:tr>
      <w:tr w:rsidR="00777D1A" w:rsidRPr="00777D1A" w:rsidTr="00777D1A">
        <w:trPr>
          <w:trHeight w:val="60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อัตรากำลัง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18</w:t>
            </w:r>
          </w:p>
        </w:tc>
      </w:tr>
      <w:tr w:rsidR="00777D1A" w:rsidRPr="00777D1A" w:rsidTr="00777D1A">
        <w:trPr>
          <w:trHeight w:val="57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งบประมาณที่ได้รับ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19</w:t>
            </w:r>
          </w:p>
        </w:tc>
      </w:tr>
      <w:tr w:rsidR="00777D1A" w:rsidRPr="00777D1A" w:rsidTr="00777D1A">
        <w:trPr>
          <w:trHeight w:val="58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แผนและผลการปฏิบัติงานในรอบปีงบประมาณ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2551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22</w:t>
            </w:r>
          </w:p>
        </w:tc>
      </w:tr>
      <w:tr w:rsidR="00777D1A" w:rsidRPr="00777D1A" w:rsidTr="00777D1A">
        <w:trPr>
          <w:trHeight w:val="57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ปัญหา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อุปสรรค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แนวทางแก้ไข</w:t>
            </w:r>
          </w:p>
        </w:tc>
        <w:tc>
          <w:tcPr>
            <w:tcW w:w="0" w:type="auto"/>
            <w:vAlign w:val="bottom"/>
          </w:tcPr>
          <w:p w:rsidR="00777D1A" w:rsidRDefault="00777D1A" w:rsidP="00F36E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  <w:t>23</w:t>
            </w:r>
          </w:p>
        </w:tc>
      </w:tr>
      <w:tr w:rsidR="00777D1A" w:rsidRPr="00777D1A" w:rsidTr="00777D1A">
        <w:trPr>
          <w:trHeight w:val="52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0" w:type="auto"/>
            <w:vAlign w:val="bottom"/>
          </w:tcPr>
          <w:p w:rsidR="00777D1A" w:rsidRDefault="00777D1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</w:p>
        </w:tc>
      </w:tr>
      <w:tr w:rsidR="00777D1A" w:rsidRPr="00777D1A" w:rsidTr="00777D1A">
        <w:trPr>
          <w:gridAfter w:val="1"/>
          <w:wAfter w:w="1036" w:type="dxa"/>
          <w:trHeight w:val="52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777D1A" w:rsidRDefault="00777D1A" w:rsidP="00777D1A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777D1A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ภาคผนวก</w:t>
            </w:r>
          </w:p>
        </w:tc>
      </w:tr>
    </w:tbl>
    <w:p w:rsidR="009E149E" w:rsidRDefault="009E149E"/>
    <w:p w:rsidR="009E149E" w:rsidRDefault="009E149E"/>
    <w:p w:rsidR="009E149E" w:rsidRDefault="009E149E"/>
    <w:p w:rsidR="009E149E" w:rsidRDefault="009E149E"/>
    <w:p w:rsidR="009E149E" w:rsidRDefault="009E149E"/>
    <w:p w:rsidR="009E149E" w:rsidRDefault="009E149E"/>
    <w:p w:rsidR="009E149E" w:rsidRDefault="009E149E"/>
    <w:p w:rsidR="009E149E" w:rsidRDefault="009E149E"/>
    <w:p w:rsidR="000A5788" w:rsidRDefault="000A5788">
      <w:r>
        <w:rPr>
          <w:rFonts w:hint="cs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-9525</wp:posOffset>
            </wp:positionV>
            <wp:extent cx="1458595" cy="1381125"/>
            <wp:effectExtent l="19050" t="0" r="8255" b="0"/>
            <wp:wrapThrough wrapText="bothSides">
              <wp:wrapPolygon edited="0">
                <wp:start x="-282" y="0"/>
                <wp:lineTo x="-282" y="21451"/>
                <wp:lineTo x="21722" y="21451"/>
                <wp:lineTo x="21722" y="0"/>
                <wp:lineTo x="-282" y="0"/>
              </wp:wrapPolygon>
            </wp:wrapThrough>
            <wp:docPr id="26" name="Picture 246" descr="logo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logodd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788" w:rsidRDefault="000A5788"/>
    <w:p w:rsidR="000A5788" w:rsidRDefault="000A5788"/>
    <w:p w:rsidR="000A5788" w:rsidRDefault="000A5788"/>
    <w:p w:rsidR="009E149E" w:rsidRDefault="009E149E"/>
    <w:p w:rsidR="000A5788" w:rsidRDefault="000A5788" w:rsidP="000A5788">
      <w:pPr>
        <w:spacing w:before="100" w:beforeAutospacing="1" w:after="100" w:afterAutospacing="1"/>
        <w:rPr>
          <w:rFonts w:ascii="Angsana New" w:hAnsi="Angsana New"/>
          <w:color w:val="000000"/>
          <w:sz w:val="20"/>
          <w:szCs w:val="20"/>
        </w:rPr>
      </w:pPr>
    </w:p>
    <w:p w:rsidR="000A5788" w:rsidRDefault="000A5788" w:rsidP="000A5788">
      <w:pPr>
        <w:spacing w:before="100" w:beforeAutospacing="1" w:after="100" w:afterAutospacing="1"/>
        <w:rPr>
          <w:rFonts w:ascii="Angsana New" w:hAnsi="Angsana New"/>
          <w:color w:val="000000"/>
          <w:sz w:val="20"/>
          <w:szCs w:val="20"/>
        </w:rPr>
      </w:pPr>
    </w:p>
    <w:p w:rsidR="000A5788" w:rsidRDefault="000A5788" w:rsidP="000A5788">
      <w:pPr>
        <w:pStyle w:val="ab"/>
      </w:pPr>
      <w:r>
        <w:rPr>
          <w:rFonts w:hint="cs"/>
          <w:cs/>
        </w:rPr>
        <w:t xml:space="preserve">     </w:t>
      </w:r>
      <w:r>
        <w:t xml:space="preserve">        </w:t>
      </w:r>
      <w:r>
        <w:rPr>
          <w:rFonts w:hint="cs"/>
          <w:cs/>
        </w:rPr>
        <w:t xml:space="preserve">  </w:t>
      </w:r>
      <w:r w:rsidR="00BD6021">
        <w:pict>
          <v:shape id="_x0000_i1025" type="#_x0000_t136" style="width:231pt;height:4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วิสัยทัศน์&#10;"/>
          </v:shape>
        </w:pict>
      </w:r>
    </w:p>
    <w:p w:rsidR="000A5788" w:rsidRPr="000337EC" w:rsidRDefault="000A5788" w:rsidP="000A5788">
      <w:r>
        <w:t xml:space="preserve">       </w:t>
      </w:r>
      <w:r w:rsidR="00B24B63">
        <w:pict>
          <v:shape id="_x0000_i1026" type="#_x0000_t136" style="width:348pt;height:63.75pt" adj=",10800" fillcolor="#fc9">
            <v:fill r:id="rId13" o:title="หินอ่อนขาว" type="tile"/>
            <v:shadow on="t" type="perspective" color="#868686" opacity=".5" origin=",.5" offset="0,0" matrix=",56756f,,-.5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กรมตรวจบัญชีสหกรณ์"/>
          </v:shape>
        </w:pict>
      </w:r>
    </w:p>
    <w:p w:rsidR="000A5788" w:rsidRDefault="000A5788" w:rsidP="000A5788">
      <w:pPr>
        <w:spacing w:before="100" w:beforeAutospacing="1" w:after="100" w:afterAutospacing="1"/>
        <w:rPr>
          <w:rFonts w:ascii="Angsana New" w:hAnsi="Angsana New"/>
          <w:color w:val="000000"/>
          <w:sz w:val="20"/>
          <w:szCs w:val="20"/>
        </w:rPr>
      </w:pPr>
      <w:r>
        <w:rPr>
          <w:rFonts w:ascii="Angsana New" w:hAnsi="Angsana New"/>
          <w:color w:val="000000"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rFonts w:ascii="Angsana New" w:hAnsi="Angsana New" w:hint="cs"/>
          <w:color w:val="000000"/>
          <w:sz w:val="20"/>
          <w:szCs w:val="20"/>
          <w:cs/>
        </w:rPr>
        <w:t xml:space="preserve">                                                                 </w:t>
      </w:r>
    </w:p>
    <w:p w:rsidR="000A5788" w:rsidRDefault="000A5788" w:rsidP="00F5759C">
      <w:pPr>
        <w:ind w:left="-142" w:firstLine="142"/>
        <w:jc w:val="center"/>
        <w:rPr>
          <w:rFonts w:ascii="2005_iannnnnUBC" w:hAnsi="2005_iannnnnUBC" w:cs="2005_iannnnnUBC"/>
          <w:b/>
          <w:bCs/>
          <w:shadow/>
          <w:color w:val="3333FF"/>
          <w:sz w:val="64"/>
          <w:szCs w:val="64"/>
        </w:rPr>
      </w:pPr>
      <w:r w:rsidRPr="00634CC7">
        <w:rPr>
          <w:rFonts w:ascii="2005_iannnnnUBC" w:hAnsi="2005_iannnnnUBC" w:cs="2005_iannnnnUBC"/>
          <w:b/>
          <w:bCs/>
          <w:shadow/>
          <w:color w:val="3333FF"/>
          <w:sz w:val="64"/>
          <w:szCs w:val="64"/>
        </w:rPr>
        <w:t>"</w:t>
      </w:r>
      <w:r>
        <w:rPr>
          <w:rFonts w:ascii="2005_iannnnnUBC" w:hAnsi="2005_iannnnnUBC" w:cs="2005_iannnnnUBC"/>
          <w:b/>
          <w:bCs/>
          <w:shadow/>
          <w:color w:val="3333FF"/>
          <w:sz w:val="64"/>
          <w:szCs w:val="64"/>
          <w:cs/>
        </w:rPr>
        <w:t>เป็นองค์กรที่พัฒนาระบบกา</w:t>
      </w:r>
      <w:r>
        <w:rPr>
          <w:rFonts w:ascii="2005_iannnnnUBC" w:hAnsi="2005_iannnnnUBC" w:cs="2005_iannnnnUBC" w:hint="cs"/>
          <w:b/>
          <w:bCs/>
          <w:shadow/>
          <w:color w:val="3333FF"/>
          <w:sz w:val="64"/>
          <w:szCs w:val="64"/>
          <w:cs/>
        </w:rPr>
        <w:t>ร</w:t>
      </w:r>
      <w:r w:rsidRPr="00634CC7">
        <w:rPr>
          <w:rFonts w:ascii="2005_iannnnnUBC" w:hAnsi="2005_iannnnnUBC" w:cs="2005_iannnnnUBC"/>
          <w:b/>
          <w:bCs/>
          <w:shadow/>
          <w:color w:val="3333FF"/>
          <w:sz w:val="64"/>
          <w:szCs w:val="64"/>
          <w:cs/>
        </w:rPr>
        <w:t>บริหาร</w:t>
      </w:r>
      <w:r w:rsidRPr="00634CC7">
        <w:rPr>
          <w:rFonts w:ascii="2005_iannnnnUBC" w:hAnsi="2005_iannnnnUBC" w:cs="2005_iannnnnUBC"/>
          <w:b/>
          <w:bCs/>
          <w:shadow/>
          <w:color w:val="3333FF"/>
          <w:sz w:val="64"/>
          <w:szCs w:val="64"/>
          <w:cs/>
        </w:rPr>
        <w:br/>
        <w:t>จัดการด้านการเงินและการบัญชี</w:t>
      </w:r>
      <w:r w:rsidRPr="00634CC7">
        <w:rPr>
          <w:rFonts w:ascii="2005_iannnnnUBC" w:hAnsi="2005_iannnnnUBC" w:cs="2005_iannnnnUBC"/>
          <w:b/>
          <w:bCs/>
          <w:shadow/>
          <w:color w:val="3333FF"/>
          <w:sz w:val="64"/>
          <w:szCs w:val="64"/>
        </w:rPr>
        <w:br/>
      </w:r>
      <w:r w:rsidRPr="00634CC7">
        <w:rPr>
          <w:rFonts w:ascii="2005_iannnnnUBC" w:hAnsi="2005_iannnnnUBC" w:cs="2005_iannnnnUBC"/>
          <w:b/>
          <w:bCs/>
          <w:shadow/>
          <w:color w:val="3333FF"/>
          <w:sz w:val="64"/>
          <w:szCs w:val="64"/>
          <w:cs/>
        </w:rPr>
        <w:t>ของสหกรณ์และกลุ่มเกษตรกร</w:t>
      </w:r>
      <w:r w:rsidRPr="00634CC7">
        <w:rPr>
          <w:rFonts w:ascii="2005_iannnnnUBC" w:hAnsi="2005_iannnnnUBC" w:cs="2005_iannnnnUBC"/>
          <w:b/>
          <w:bCs/>
          <w:shadow/>
          <w:color w:val="3333FF"/>
          <w:sz w:val="64"/>
          <w:szCs w:val="64"/>
        </w:rPr>
        <w:t xml:space="preserve"> </w:t>
      </w:r>
      <w:r w:rsidRPr="00634CC7">
        <w:rPr>
          <w:rFonts w:ascii="2005_iannnnnUBC" w:hAnsi="2005_iannnnnUBC" w:cs="2005_iannnnnUBC"/>
          <w:b/>
          <w:bCs/>
          <w:shadow/>
          <w:color w:val="3333FF"/>
          <w:sz w:val="64"/>
          <w:szCs w:val="64"/>
          <w:cs/>
        </w:rPr>
        <w:br/>
        <w:t>ให้โปร่งใส เข้มแข็ง และพึ่งพาตนเองได้"</w:t>
      </w:r>
      <w:r>
        <w:rPr>
          <w:rFonts w:ascii="2005_iannnnnUBC" w:hAnsi="2005_iannnnnUBC" w:cs="2005_iannnnnUBC" w:hint="cs"/>
          <w:b/>
          <w:bCs/>
          <w:shadow/>
          <w:color w:val="3333FF"/>
          <w:sz w:val="64"/>
          <w:szCs w:val="64"/>
          <w:cs/>
        </w:rPr>
        <w:t xml:space="preserve"> </w:t>
      </w:r>
    </w:p>
    <w:p w:rsidR="000A5788" w:rsidRDefault="000A5788" w:rsidP="000A5788">
      <w:pPr>
        <w:spacing w:before="100" w:beforeAutospacing="1" w:after="100" w:afterAutospacing="1"/>
        <w:ind w:left="-142" w:firstLine="142"/>
        <w:jc w:val="center"/>
        <w:rPr>
          <w:rFonts w:ascii="2005_iannnnnUBC" w:hAnsi="2005_iannnnnUBC" w:cs="2005_iannnnnUBC"/>
          <w:b/>
          <w:bCs/>
          <w:shadow/>
          <w:color w:val="3333FF"/>
          <w:sz w:val="64"/>
          <w:szCs w:val="64"/>
        </w:rPr>
      </w:pPr>
    </w:p>
    <w:p w:rsidR="000A5788" w:rsidRPr="00634CC7" w:rsidRDefault="000D510B" w:rsidP="000A5788">
      <w:pPr>
        <w:ind w:left="-142" w:firstLine="142"/>
        <w:rPr>
          <w:rFonts w:ascii="2005_iannnnnUBC" w:hAnsi="2005_iannnnnUBC" w:cs="2005_iannnnnUBC"/>
          <w:b/>
          <w:bCs/>
          <w:shadow/>
          <w:color w:val="3333FF"/>
          <w:sz w:val="64"/>
          <w:szCs w:val="64"/>
        </w:rPr>
      </w:pPr>
      <w:r>
        <w:rPr>
          <w:rFonts w:ascii="Angsana New" w:hAnsi="Angsana New"/>
          <w:noProof/>
          <w:color w:val="000000"/>
          <w:sz w:val="72"/>
          <w:szCs w:val="72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5268595</wp:posOffset>
            </wp:positionH>
            <wp:positionV relativeFrom="paragraph">
              <wp:posOffset>899795</wp:posOffset>
            </wp:positionV>
            <wp:extent cx="869950" cy="619125"/>
            <wp:effectExtent l="19050" t="0" r="6350" b="0"/>
            <wp:wrapThrough wrapText="bothSides">
              <wp:wrapPolygon edited="0">
                <wp:start x="-473" y="0"/>
                <wp:lineTo x="-473" y="21268"/>
                <wp:lineTo x="21758" y="21268"/>
                <wp:lineTo x="21758" y="0"/>
                <wp:lineTo x="-473" y="0"/>
              </wp:wrapPolygon>
            </wp:wrapThrough>
            <wp:docPr id="19" name="Picture 11" descr="255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88">
        <w:rPr>
          <w:rFonts w:ascii="Angsana New" w:hAnsi="Angsana New"/>
          <w:noProof/>
          <w:color w:val="000000"/>
          <w:sz w:val="72"/>
          <w:szCs w:val="72"/>
        </w:rPr>
        <w:t xml:space="preserve">                                                            </w:t>
      </w:r>
    </w:p>
    <w:p w:rsidR="00F5759C" w:rsidRDefault="000A5788" w:rsidP="000A5788">
      <w:pPr>
        <w:tabs>
          <w:tab w:val="center" w:pos="4500"/>
          <w:tab w:val="left" w:pos="6120"/>
        </w:tabs>
        <w:spacing w:before="100" w:beforeAutospacing="1" w:after="100" w:afterAutospacing="1"/>
        <w:rPr>
          <w:rFonts w:ascii="2005_iannnnnJPG" w:hAnsi="2005_iannnnnJPG" w:cs="2005_iannnnnJPG"/>
          <w:sz w:val="66"/>
          <w:szCs w:val="66"/>
        </w:rPr>
      </w:pPr>
      <w:r>
        <w:rPr>
          <w:rFonts w:ascii="2005_iannnnnJPG" w:hAnsi="2005_iannnnnJPG" w:cs="2005_iannnnnJPG" w:hint="cs"/>
          <w:sz w:val="66"/>
          <w:szCs w:val="66"/>
          <w:cs/>
        </w:rPr>
        <w:t xml:space="preserve">           </w:t>
      </w:r>
    </w:p>
    <w:p w:rsidR="000A5788" w:rsidRDefault="00BD6021" w:rsidP="00F5759C">
      <w:pPr>
        <w:tabs>
          <w:tab w:val="center" w:pos="4500"/>
          <w:tab w:val="left" w:pos="6120"/>
        </w:tabs>
        <w:spacing w:before="100" w:beforeAutospacing="1" w:after="100" w:afterAutospacing="1"/>
        <w:jc w:val="center"/>
        <w:rPr>
          <w:rFonts w:ascii="2005_iannnnnJPG" w:hAnsi="2005_iannnnnJPG" w:cs="2005_iannnnnJPG"/>
          <w:sz w:val="66"/>
          <w:szCs w:val="66"/>
        </w:rPr>
      </w:pPr>
      <w:r w:rsidRPr="00BD6021">
        <w:rPr>
          <w:rFonts w:ascii="2005_iannnnnJPG" w:hAnsi="2005_iannnnnJPG" w:cs="2005_iannnnnJPG"/>
          <w:sz w:val="66"/>
          <w:szCs w:val="6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128.25pt;height:77.25pt" adj="6924" fillcolor="#60c" strokecolor="#c9f">
            <v:fill color2="#c0c" focus="100%" type="gradient"/>
            <v:shadow on="t" color="#99f" opacity=".5" offset="6pt,6pt"/>
            <v:textpath style="font-family:&quot;Impact&quot;;v-text-kern:t" trim="t" fitpath="t" string="พันธกิจ"/>
          </v:shape>
        </w:pict>
      </w:r>
    </w:p>
    <w:p w:rsidR="000A5788" w:rsidRPr="00034219" w:rsidRDefault="000A5788" w:rsidP="000A5788">
      <w:pPr>
        <w:numPr>
          <w:ilvl w:val="0"/>
          <w:numId w:val="1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ตรวจสอบบัญชีสหกรณ์และกลุ่มเกษตรกร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</w:p>
    <w:p w:rsidR="000A5788" w:rsidRPr="00034219" w:rsidRDefault="000A5788" w:rsidP="000A5788">
      <w:pPr>
        <w:numPr>
          <w:ilvl w:val="0"/>
          <w:numId w:val="1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พัฒนาระบบการเงินการบัญชีและการสอบบัญชีให้เป็นไปตามมาตรฐาน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และสอดคล้องกับการจัดการธุรกิจของสหกรณ์และกลุ่มเกษตรกร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 </w:t>
      </w:r>
    </w:p>
    <w:p w:rsidR="000A5788" w:rsidRPr="00034219" w:rsidRDefault="000A5788" w:rsidP="000A5788">
      <w:pPr>
        <w:numPr>
          <w:ilvl w:val="0"/>
          <w:numId w:val="1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ห้คำปรึกษาแนะนำและพัฒนาศักยภาพการบริหารจัดการด้านการเงิน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br/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และการบัญชีแก่สหกรณ์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กลุ่มเกษตรกรและวิสาหกิจชุมชน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</w:p>
    <w:p w:rsidR="000A5788" w:rsidRPr="00034219" w:rsidRDefault="000A5788" w:rsidP="000A5788">
      <w:pPr>
        <w:numPr>
          <w:ilvl w:val="0"/>
          <w:numId w:val="1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พัฒนาเทคโนโลยีและเผยแพร่สารสนเทศทางการเงินของสหกรณ์และกลุ่มเกษตรกร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</w:p>
    <w:p w:rsidR="000A5788" w:rsidRDefault="000A5788" w:rsidP="000A5788">
      <w:pPr>
        <w:numPr>
          <w:ilvl w:val="0"/>
          <w:numId w:val="1"/>
        </w:numPr>
        <w:spacing w:before="100" w:beforeAutospacing="1" w:after="100" w:afterAutospacing="1"/>
        <w:rPr>
          <w:rFonts w:ascii="TH Niramit AS" w:hAnsi="TH Niramit AS" w:cs="TH Niramit AS"/>
          <w:shadow/>
          <w:sz w:val="44"/>
          <w:szCs w:val="44"/>
        </w:rPr>
      </w:pP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เสริมสร้างความรู้และส่งเสริมการจัดทำบัญชีแก่บุคลากรเครือข่าย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เกษตรกร เยาวชน ประชาชนทั่วไป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กลุ่มอาชีพ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034219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และกลุ่มเป้าหมายตามโครงการพระราชดำริ</w:t>
      </w:r>
    </w:p>
    <w:p w:rsidR="000A5788" w:rsidRDefault="000A5788" w:rsidP="000A5788">
      <w:pPr>
        <w:spacing w:before="100" w:beforeAutospacing="1" w:after="100" w:afterAutospacing="1"/>
        <w:ind w:left="720"/>
        <w:rPr>
          <w:rFonts w:ascii="TH Niramit AS" w:hAnsi="TH Niramit AS" w:cs="TH Niramit AS"/>
          <w:shadow/>
          <w:sz w:val="44"/>
          <w:szCs w:val="44"/>
        </w:rPr>
      </w:pPr>
      <w:r>
        <w:rPr>
          <w:rFonts w:ascii="2005_iannnnnJPG" w:hAnsi="2005_iannnnnJPG" w:cs="2005_iannnnnJPG"/>
          <w:sz w:val="66"/>
          <w:szCs w:val="66"/>
        </w:rPr>
        <w:t xml:space="preserve">               </w:t>
      </w:r>
      <w:r w:rsidR="00BD6021" w:rsidRPr="00BD6021">
        <w:rPr>
          <w:rFonts w:ascii="2005_iannnnnJPG" w:hAnsi="2005_iannnnnJPG" w:cs="2005_iannnnnJPG"/>
          <w:sz w:val="66"/>
          <w:szCs w:val="66"/>
        </w:rPr>
        <w:pict>
          <v:shape id="_x0000_i1028" type="#_x0000_t136" style="width:147.75pt;height:6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ยุทธศาสตร์"/>
          </v:shape>
        </w:pict>
      </w:r>
    </w:p>
    <w:p w:rsidR="000A5788" w:rsidRPr="002C627A" w:rsidRDefault="000A5788" w:rsidP="000A5788">
      <w:pPr>
        <w:numPr>
          <w:ilvl w:val="0"/>
          <w:numId w:val="3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พัฒนาประสิทธิภาพการตรวจสอบบัญชีสหกรณ์และกลุ่มเกษตรกร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</w:p>
    <w:p w:rsidR="000A5788" w:rsidRPr="002C627A" w:rsidRDefault="000A5788" w:rsidP="000A5788">
      <w:pPr>
        <w:numPr>
          <w:ilvl w:val="0"/>
          <w:numId w:val="3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พัฒนาระบบการบริหารจัดการด้านการเงินและการบัญชีของ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>สหกรณ์กลุ่มเกษตรกร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และวิสาหกิจชุมชน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</w:p>
    <w:p w:rsidR="000A5788" w:rsidRPr="002C627A" w:rsidRDefault="000A5788" w:rsidP="000A5788">
      <w:pPr>
        <w:numPr>
          <w:ilvl w:val="0"/>
          <w:numId w:val="3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เสริมสร้างความเข้มแข็งแก่เกษตรกร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เยาวชนและประชาชนทั่วไป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</w:p>
    <w:p w:rsidR="000A5788" w:rsidRDefault="000A5788" w:rsidP="000A5788">
      <w:pPr>
        <w:numPr>
          <w:ilvl w:val="0"/>
          <w:numId w:val="3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7E350B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เพิ่มประสิทธิภาพการปฏิบัติงานและบริหารจัดการขององค์กร</w:t>
      </w:r>
      <w:r w:rsidRPr="007E350B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       </w:t>
      </w:r>
    </w:p>
    <w:p w:rsidR="000A5788" w:rsidRPr="007E350B" w:rsidRDefault="000A5788" w:rsidP="000A5788">
      <w:pPr>
        <w:spacing w:before="100" w:beforeAutospacing="1" w:after="100" w:afterAutospacing="1"/>
        <w:ind w:left="720"/>
        <w:rPr>
          <w:rFonts w:ascii="TH Niramit AS" w:hAnsi="TH Niramit AS" w:cs="TH Niramit AS"/>
          <w:shadow/>
          <w:color w:val="000000"/>
          <w:sz w:val="44"/>
          <w:szCs w:val="44"/>
        </w:rPr>
      </w:pPr>
      <w:r>
        <w:rPr>
          <w:rFonts w:ascii="TH Niramit AS" w:hAnsi="TH Niramit AS" w:cs="TH Niramit AS"/>
          <w:shadow/>
          <w:noProof/>
          <w:color w:val="000000"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424815</wp:posOffset>
            </wp:positionV>
            <wp:extent cx="762000" cy="571500"/>
            <wp:effectExtent l="19050" t="0" r="0" b="0"/>
            <wp:wrapThrough wrapText="bothSides">
              <wp:wrapPolygon edited="0">
                <wp:start x="-540" y="0"/>
                <wp:lineTo x="-540" y="20880"/>
                <wp:lineTo x="21600" y="20880"/>
                <wp:lineTo x="21600" y="0"/>
                <wp:lineTo x="-540" y="0"/>
              </wp:wrapPolygon>
            </wp:wrapThrough>
            <wp:docPr id="20" name="Picture 1" descr="2554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 xml:space="preserve">                            </w:t>
      </w:r>
      <w:r w:rsidRPr="007E350B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0A5788" w:rsidRPr="00B24FA5" w:rsidRDefault="000A5788" w:rsidP="000A5788">
      <w:pPr>
        <w:spacing w:before="100" w:beforeAutospacing="1" w:after="100" w:afterAutospacing="1"/>
        <w:ind w:left="142"/>
        <w:rPr>
          <w:rFonts w:ascii="4805_KwangMD_Melt" w:hAnsi="4805_KwangMD_Melt" w:cs="4805_KwangMD_Melt"/>
          <w:shadow/>
          <w:color w:val="000000"/>
          <w:sz w:val="44"/>
          <w:szCs w:val="44"/>
        </w:rPr>
      </w:pPr>
      <w:r>
        <w:rPr>
          <w:rFonts w:ascii="4805_KwangMD_Melt" w:hAnsi="4805_KwangMD_Melt" w:cs="4805_KwangMD_Melt"/>
          <w:shadow/>
          <w:color w:val="000000"/>
          <w:sz w:val="44"/>
          <w:szCs w:val="44"/>
        </w:rPr>
        <w:t xml:space="preserve">          </w:t>
      </w:r>
      <w:r w:rsidR="00BD6021" w:rsidRPr="00BD6021">
        <w:rPr>
          <w:rFonts w:ascii="4805_KwangMD_Melt" w:hAnsi="4805_KwangMD_Melt" w:cs="4805_KwangMD_Melt"/>
          <w:shadow/>
          <w:color w:val="000000"/>
          <w:sz w:val="44"/>
          <w:szCs w:val="44"/>
        </w:rPr>
        <w:lastRenderedPageBreak/>
        <w:pict>
          <v:shape id="_x0000_i1029" type="#_x0000_t136" style="width:330.75pt;height:51.75pt" adj=",10800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เป้าประสงค์และตัวชี้วัด"/>
          </v:shape>
        </w:pict>
      </w:r>
    </w:p>
    <w:p w:rsidR="000A5788" w:rsidRPr="002C627A" w:rsidRDefault="000A5788" w:rsidP="000A5788">
      <w:pPr>
        <w:numPr>
          <w:ilvl w:val="0"/>
          <w:numId w:val="2"/>
        </w:numPr>
        <w:tabs>
          <w:tab w:val="clear" w:pos="2154"/>
          <w:tab w:val="num" w:pos="284"/>
        </w:tabs>
        <w:spacing w:beforeAutospacing="1" w:after="100" w:afterAutospacing="1"/>
        <w:ind w:left="426"/>
        <w:rPr>
          <w:rFonts w:ascii="TH Niramit AS" w:hAnsi="TH Niramit AS" w:cs="TH Niramit AS"/>
          <w:shadow/>
          <w:sz w:val="10"/>
          <w:szCs w:val="10"/>
        </w:rPr>
      </w:pPr>
      <w:r w:rsidRPr="002C627A">
        <w:rPr>
          <w:rFonts w:ascii="TH Niramit AS" w:hAnsi="TH Niramit AS" w:cs="TH Niramit AS"/>
          <w:b/>
          <w:bCs/>
          <w:shadow/>
          <w:color w:val="483D8B"/>
          <w:sz w:val="52"/>
          <w:szCs w:val="52"/>
          <w:cs/>
        </w:rPr>
        <w:t>เป้าประสงค์</w:t>
      </w:r>
      <w:r w:rsidRPr="002C627A">
        <w:rPr>
          <w:rFonts w:ascii="TH Niramit AS" w:hAnsi="TH Niramit AS" w:cs="TH Niramit AS"/>
          <w:b/>
          <w:bCs/>
          <w:shadow/>
          <w:color w:val="483D8B"/>
          <w:sz w:val="52"/>
          <w:szCs w:val="52"/>
        </w:rPr>
        <w:t> </w:t>
      </w:r>
      <w:r w:rsidRPr="002C627A">
        <w:rPr>
          <w:rFonts w:ascii="TH Niramit AS" w:hAnsi="TH Niramit AS" w:cs="TH Niramit AS"/>
          <w:b/>
          <w:bCs/>
          <w:shadow/>
          <w:color w:val="483D8B"/>
          <w:sz w:val="52"/>
          <w:szCs w:val="52"/>
        </w:rPr>
        <w:br/>
      </w:r>
      <w:r w:rsidRPr="002C627A">
        <w:rPr>
          <w:rFonts w:ascii="TH Niramit AS" w:hAnsi="TH Niramit AS" w:cs="TH Niramit AS"/>
          <w:shadow/>
          <w:color w:val="483D8B"/>
          <w:sz w:val="44"/>
          <w:szCs w:val="44"/>
        </w:rPr>
        <w:t>     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1)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สหกรณ์ กลุ่มเกษตรกร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และวิสาหกิจชุมชน มีความ</w:t>
      </w:r>
      <w:r w:rsidRPr="002C627A"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</w:r>
      <w:r w:rsidRPr="002C627A"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       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เข้มแข็ง  พึ่งพาตนเองได้และเป็นอิสระ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br/>
        <w:t xml:space="preserve">     2)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เกษตรกร เยาวชน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และประชาชนทั่วไปมีการพัฒนา 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</w:r>
      <w:r w:rsidRPr="002C627A"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        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ศักยภาพทางบัญชี</w:t>
      </w:r>
      <w:r w:rsidRPr="002C627A">
        <w:rPr>
          <w:rFonts w:ascii="TH Niramit AS" w:hAnsi="TH Niramit AS" w:cs="TH Niramit AS"/>
          <w:shadow/>
          <w:sz w:val="44"/>
          <w:szCs w:val="44"/>
        </w:rPr>
        <w:br/>
      </w:r>
    </w:p>
    <w:p w:rsidR="000A5788" w:rsidRPr="002C627A" w:rsidRDefault="000A5788" w:rsidP="000A5788">
      <w:pPr>
        <w:numPr>
          <w:ilvl w:val="0"/>
          <w:numId w:val="2"/>
        </w:numPr>
        <w:tabs>
          <w:tab w:val="clear" w:pos="2154"/>
          <w:tab w:val="num" w:pos="284"/>
        </w:tabs>
        <w:spacing w:beforeAutospacing="1" w:after="100" w:afterAutospacing="1"/>
        <w:ind w:left="426"/>
        <w:rPr>
          <w:rFonts w:ascii="TH Niramit AS" w:hAnsi="TH Niramit AS" w:cs="TH Niramit AS"/>
          <w:shadow/>
          <w:sz w:val="10"/>
          <w:szCs w:val="10"/>
        </w:rPr>
      </w:pPr>
      <w:r w:rsidRPr="002C627A">
        <w:rPr>
          <w:rFonts w:ascii="TH Niramit AS" w:hAnsi="TH Niramit AS" w:cs="TH Niramit AS"/>
          <w:b/>
          <w:bCs/>
          <w:shadow/>
          <w:color w:val="483D8B"/>
          <w:sz w:val="52"/>
          <w:szCs w:val="52"/>
          <w:cs/>
        </w:rPr>
        <w:t>ผลลัพธ์</w:t>
      </w:r>
      <w:r w:rsidRPr="002C627A">
        <w:rPr>
          <w:rFonts w:ascii="TH Niramit AS" w:hAnsi="TH Niramit AS" w:cs="TH Niramit AS"/>
          <w:b/>
          <w:bCs/>
          <w:shadow/>
          <w:color w:val="483D8B"/>
          <w:sz w:val="44"/>
          <w:szCs w:val="44"/>
        </w:rPr>
        <w:br/>
      </w:r>
      <w:r w:rsidRPr="002C627A">
        <w:rPr>
          <w:rFonts w:ascii="TH Niramit AS" w:hAnsi="TH Niramit AS" w:cs="TH Niramit AS"/>
          <w:shadow/>
          <w:color w:val="483D8B"/>
          <w:sz w:val="44"/>
          <w:szCs w:val="44"/>
        </w:rPr>
        <w:t>     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>1)  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สหกรณ์ กลุ่มเกษตรกร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และวิสาหกิจชุมชน มีมาตรฐาน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 xml:space="preserve">       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การบัญชีและระดับชั้นคุณภาพการควบคุมภายในที่ดี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br/>
        <w:t xml:space="preserve">     2)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เกษตรกร เยาวชน และประชาชนทั่วไป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ได้รับการพัฒนา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 xml:space="preserve">         ความรู้การจัดทำบัญชีต้นทุนอาชีพและการใช้ประโยชน์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br/>
        <w:t xml:space="preserve">        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จากข้อมูลในการประกอบอาชีพ</w:t>
      </w:r>
      <w:r w:rsidRPr="002C627A">
        <w:rPr>
          <w:rFonts w:ascii="TH Niramit AS" w:hAnsi="TH Niramit AS" w:cs="TH Niramit AS"/>
          <w:shadow/>
          <w:sz w:val="44"/>
          <w:szCs w:val="44"/>
        </w:rPr>
        <w:br/>
      </w:r>
    </w:p>
    <w:p w:rsidR="000A5788" w:rsidRPr="007E350B" w:rsidRDefault="000A5788" w:rsidP="000A5788">
      <w:pPr>
        <w:numPr>
          <w:ilvl w:val="0"/>
          <w:numId w:val="2"/>
        </w:numPr>
        <w:tabs>
          <w:tab w:val="clear" w:pos="2154"/>
          <w:tab w:val="num" w:pos="284"/>
        </w:tabs>
        <w:spacing w:after="240"/>
        <w:ind w:left="414" w:hanging="357"/>
        <w:rPr>
          <w:rFonts w:ascii="TH Niramit AS" w:hAnsi="TH Niramit AS" w:cs="TH Niramit AS"/>
          <w:shadow/>
          <w:sz w:val="44"/>
          <w:szCs w:val="44"/>
        </w:rPr>
      </w:pPr>
      <w:r>
        <w:rPr>
          <w:rFonts w:ascii="TH Niramit AS" w:hAnsi="TH Niramit AS" w:cs="TH Niramit AS"/>
          <w:b/>
          <w:bCs/>
          <w:shadow/>
          <w:noProof/>
          <w:color w:val="483D8B"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5395595</wp:posOffset>
            </wp:positionH>
            <wp:positionV relativeFrom="paragraph">
              <wp:posOffset>3175635</wp:posOffset>
            </wp:positionV>
            <wp:extent cx="742950" cy="533400"/>
            <wp:effectExtent l="19050" t="0" r="0" b="0"/>
            <wp:wrapThrough wrapText="bothSides">
              <wp:wrapPolygon edited="0">
                <wp:start x="-554" y="0"/>
                <wp:lineTo x="-554" y="20829"/>
                <wp:lineTo x="21600" y="20829"/>
                <wp:lineTo x="21600" y="0"/>
                <wp:lineTo x="-554" y="0"/>
              </wp:wrapPolygon>
            </wp:wrapThrough>
            <wp:docPr id="21" name="Picture 11" descr="255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64C">
        <w:rPr>
          <w:rFonts w:ascii="TH Niramit AS" w:hAnsi="TH Niramit AS" w:cs="TH Niramit AS"/>
          <w:b/>
          <w:bCs/>
          <w:shadow/>
          <w:color w:val="483D8B"/>
          <w:sz w:val="52"/>
          <w:szCs w:val="52"/>
          <w:cs/>
        </w:rPr>
        <w:t>ตัวชี้วัด</w:t>
      </w:r>
      <w:r w:rsidRPr="0098364C">
        <w:rPr>
          <w:rFonts w:ascii="TH Niramit AS" w:hAnsi="TH Niramit AS" w:cs="TH Niramit AS"/>
          <w:b/>
          <w:bCs/>
          <w:shadow/>
          <w:color w:val="483D8B"/>
          <w:sz w:val="44"/>
          <w:szCs w:val="44"/>
        </w:rPr>
        <w:br/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98364C">
        <w:rPr>
          <w:rFonts w:ascii="TH Niramit AS" w:hAnsi="TH Niramit AS" w:cs="TH Niramit AS"/>
          <w:shadow/>
          <w:color w:val="483D8B"/>
          <w:sz w:val="44"/>
          <w:szCs w:val="44"/>
        </w:rPr>
        <w:t>    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</w:rPr>
        <w:t>1)  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t>ร้อยละของสหกรณ์และกลุ่มเกษตรกร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t>มีระดับชั้นคุณภาพ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 xml:space="preserve">         การควบคุมภายในดี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และดีมาก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</w:rPr>
        <w:br/>
        <w:t>     2)  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t>ร้อยละของจำนวนสหกรณ์ที่ได้รับการแนะนำให้ใช้ระบบการ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 xml:space="preserve">         เตือนภัยทางการเงินของสหกรณ์และกลุ่มเกษตรกร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</w:rPr>
        <w:br/>
        <w:t xml:space="preserve">     3)  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t>จำนวนเกษตรกร เยาวชน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และประชาชนทั่วไป ที่ได้รับการ</w:t>
      </w:r>
      <w:r w:rsidRPr="0098364C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 xml:space="preserve">         พัฒนาและเสริมสร้างความเข้มแข็งด้านการจัดทำบัญชีต้นทุน</w:t>
      </w:r>
      <w:r w:rsidRPr="007E350B"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>อาชีพ</w:t>
      </w:r>
      <w:r w:rsidRPr="007E350B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 xml:space="preserve">         </w:t>
      </w:r>
      <w:r w:rsidRPr="007E350B">
        <w:rPr>
          <w:rFonts w:ascii="TH Niramit AS" w:hAnsi="TH Niramit AS" w:cs="TH Niramit AS"/>
          <w:shadow/>
          <w:sz w:val="44"/>
          <w:szCs w:val="44"/>
        </w:rPr>
        <w:t xml:space="preserve">                                                                     </w:t>
      </w:r>
    </w:p>
    <w:p w:rsidR="000A5788" w:rsidRPr="0098364C" w:rsidRDefault="000A5788" w:rsidP="000A5788">
      <w:pPr>
        <w:spacing w:beforeAutospacing="1" w:after="100" w:afterAutospacing="1"/>
        <w:ind w:left="1794"/>
        <w:rPr>
          <w:rFonts w:ascii="TH Niramit AS" w:hAnsi="TH Niramit AS" w:cs="TH Niramit AS"/>
          <w:shadow/>
          <w:sz w:val="44"/>
          <w:szCs w:val="44"/>
        </w:rPr>
      </w:pPr>
      <w:r w:rsidRPr="0098364C">
        <w:rPr>
          <w:rFonts w:ascii="TH Niramit AS" w:hAnsi="TH Niramit AS" w:cs="TH Niramit AS"/>
          <w:shadow/>
          <w:sz w:val="44"/>
          <w:szCs w:val="44"/>
        </w:rPr>
        <w:t xml:space="preserve">                                                                                           </w:t>
      </w:r>
      <w:r>
        <w:rPr>
          <w:rFonts w:ascii="TH Niramit AS" w:hAnsi="TH Niramit AS" w:cs="TH Niramit AS"/>
          <w:shadow/>
          <w:sz w:val="44"/>
          <w:szCs w:val="44"/>
        </w:rPr>
        <w:t xml:space="preserve">          </w:t>
      </w:r>
    </w:p>
    <w:p w:rsidR="000A5788" w:rsidRDefault="000A5788" w:rsidP="000A5788">
      <w:pPr>
        <w:spacing w:before="100" w:beforeAutospacing="1" w:after="100" w:afterAutospacing="1"/>
        <w:rPr>
          <w:rFonts w:ascii="TH Niramit AS" w:hAnsi="TH Niramit AS" w:cs="TH Niramit AS"/>
          <w:b/>
          <w:bCs/>
          <w:color w:val="000000"/>
          <w:sz w:val="44"/>
          <w:szCs w:val="44"/>
        </w:rPr>
      </w:pPr>
      <w:r>
        <w:rPr>
          <w:rFonts w:ascii="TH Niramit AS" w:hAnsi="TH Niramit AS" w:cs="TH Niramit AS" w:hint="cs"/>
          <w:b/>
          <w:bCs/>
          <w:color w:val="000000"/>
          <w:sz w:val="44"/>
          <w:szCs w:val="44"/>
          <w:cs/>
        </w:rPr>
        <w:lastRenderedPageBreak/>
        <w:t xml:space="preserve">                       </w:t>
      </w:r>
      <w:r w:rsidR="00BD6021" w:rsidRPr="00BD6021">
        <w:rPr>
          <w:rFonts w:ascii="TH Niramit AS" w:hAnsi="TH Niramit AS" w:cs="TH Niramit AS"/>
          <w:b/>
          <w:bCs/>
          <w:color w:val="000000"/>
          <w:sz w:val="36"/>
          <w:szCs w:val="36"/>
        </w:rPr>
        <w:pict>
          <v:shape id="_x0000_i1030" type="#_x0000_t136" style="width:237pt;height:55.5pt" adj=",10800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 offset=",3pt" offset2=",2pt"/>
            <o:extrusion v:ext="view" on="t" viewpoint="-34.72222mm" viewpointorigin="-.5" skewangle="-45" lightposition="-50000" lightposition2="50000"/>
            <v:textpath style="font-family:&quot;Impact&quot;;v-text-kern:t" trim="t" fitpath="t" string="ภารกิจตามกฎหมาย"/>
          </v:shape>
        </w:pict>
      </w:r>
    </w:p>
    <w:p w:rsidR="000A5788" w:rsidRPr="002C627A" w:rsidRDefault="000A5788" w:rsidP="000A5788">
      <w:pPr>
        <w:spacing w:before="100" w:beforeAutospacing="1" w:after="100" w:afterAutospacing="1"/>
        <w:rPr>
          <w:rFonts w:ascii="TH Niramit AS" w:hAnsi="TH Niramit AS" w:cs="TH Niramit AS"/>
          <w:shadow/>
          <w:sz w:val="44"/>
          <w:szCs w:val="44"/>
        </w:rPr>
      </w:pPr>
      <w:r w:rsidRPr="002C627A">
        <w:rPr>
          <w:rFonts w:ascii="TH Niramit AS" w:hAnsi="TH Niramit AS" w:cs="TH Niramit AS"/>
          <w:b/>
          <w:bCs/>
          <w:color w:val="000000"/>
          <w:sz w:val="44"/>
          <w:szCs w:val="44"/>
        </w:rPr>
        <w:t xml:space="preserve">   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ab/>
        <w:t xml:space="preserve">1.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ดำเนินการตรวจสอบบัญชีสหกรณ์และกลุ่มเกษตรกรตาม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>กฎหมายว่าด้วยสหกรณ์และกฎหมายอื่นที่เกี่ยวข้อง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br/>
        <w:t xml:space="preserve">   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ab/>
        <w:t xml:space="preserve">2.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กำหนดระบบบัญชีและมาตรฐานการสอบบัญชีให้เหมาะสมกับธุรกิจของสหกรณ์และกลุ่มเกษตรกร</w:t>
      </w:r>
    </w:p>
    <w:p w:rsidR="000A5788" w:rsidRPr="002C627A" w:rsidRDefault="000A5788" w:rsidP="000A5788">
      <w:pPr>
        <w:rPr>
          <w:rFonts w:ascii="TH Niramit AS" w:hAnsi="TH Niramit AS" w:cs="TH Niramit AS"/>
          <w:shadow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  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ab/>
        <w:t xml:space="preserve">3.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ให้คำปรึกษาแนะนำและให้ความรู้ด้านการบริหารการเงินและ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br/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การบัญชีแก่คณะกรรมการและสมาชิกของสหกรณ์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กลุ่มเกษตรกรและ</w:t>
      </w:r>
      <w:r w:rsidR="000D510B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บุคลากรเครือข่าย</w:t>
      </w:r>
    </w:p>
    <w:p w:rsidR="000A5788" w:rsidRPr="002C627A" w:rsidRDefault="000A5788" w:rsidP="000A5788">
      <w:pPr>
        <w:rPr>
          <w:rFonts w:ascii="TH Niramit AS" w:hAnsi="TH Niramit AS" w:cs="TH Niramit AS"/>
          <w:shadow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  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ab/>
        <w:t xml:space="preserve">4.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ถ่ายทอดความรู้และส่งเสริมการจัดทำบัญชีให้แก่สหกรณ์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>กลุ่มเกษตรกร กลุ่มอาชีพ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วิสาหกิจชุมชน กลุ่มเป้าหมายตามโครงการพระราชดำริ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เกษตรกรและประชาชนทั่วไป</w:t>
      </w:r>
    </w:p>
    <w:p w:rsidR="000A5788" w:rsidRPr="002C627A" w:rsidRDefault="000A5788" w:rsidP="000A5788">
      <w:pPr>
        <w:rPr>
          <w:rFonts w:ascii="TH Niramit AS" w:hAnsi="TH Niramit AS" w:cs="TH Niramit AS"/>
          <w:shadow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  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ab/>
        <w:t xml:space="preserve">5.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กำกับดูแลการสอบบัญชีสหกรณ์โดยผู้สอบบัญชีภาคเอกชน</w:t>
      </w:r>
    </w:p>
    <w:p w:rsidR="000A5788" w:rsidRPr="002C627A" w:rsidRDefault="000A5788" w:rsidP="000A5788">
      <w:pPr>
        <w:rPr>
          <w:rFonts w:ascii="TH Niramit AS" w:hAnsi="TH Niramit AS" w:cs="TH Niramit AS"/>
          <w:shadow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  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ab/>
        <w:t xml:space="preserve">6.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จัดทำรายงานภาวะเศรษฐกิจของสหกรณ์และกลุ่มเกษตรกร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br/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เพื่อเป็นพื้นฐานในการกำหนดนโยบาย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และวางแผนพัฒนาสหกรณ์และ</w:t>
      </w:r>
      <w:r w:rsidR="000D510B"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br/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กลุ่มเกษตรกร</w:t>
      </w:r>
    </w:p>
    <w:p w:rsidR="000A5788" w:rsidRDefault="000A5788" w:rsidP="000A5788">
      <w:pPr>
        <w:rPr>
          <w:rFonts w:ascii="TH Niramit AS" w:hAnsi="TH Niramit AS" w:cs="TH Niramit AS"/>
          <w:shadow/>
          <w:sz w:val="44"/>
          <w:szCs w:val="44"/>
        </w:rPr>
      </w:pP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   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ab/>
        <w:t xml:space="preserve">7.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ปฏิบัติการอื่นใดที่กฎหมายกำหนดให้เป็นอำนาจหน้าที่ของ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  <w:t>กรมตรวจบัญชีสหกรณ์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 w:rsidRPr="002C627A">
        <w:rPr>
          <w:rFonts w:ascii="TH Niramit AS" w:hAnsi="TH Niramit AS" w:cs="TH Niramit AS"/>
          <w:shadow/>
          <w:color w:val="000000"/>
          <w:sz w:val="44"/>
          <w:szCs w:val="44"/>
          <w:cs/>
        </w:rPr>
        <w:t>หรือตามที่กระทรวงหรือคณะรัฐมนตรีมอบหมาย</w:t>
      </w:r>
    </w:p>
    <w:p w:rsidR="000A5788" w:rsidRPr="002C627A" w:rsidRDefault="000A5788" w:rsidP="000A5788">
      <w:pPr>
        <w:rPr>
          <w:rFonts w:ascii="TH Niramit AS" w:hAnsi="TH Niramit AS" w:cs="TH Niramit AS"/>
          <w:shadow/>
          <w:sz w:val="44"/>
          <w:szCs w:val="44"/>
        </w:rPr>
      </w:pPr>
    </w:p>
    <w:p w:rsidR="000A5788" w:rsidRDefault="000A5788" w:rsidP="000A5788">
      <w:pPr>
        <w:rPr>
          <w:rFonts w:ascii="TH Niramit AS" w:hAnsi="TH Niramit AS" w:cs="TH Niramit AS"/>
          <w:shadow/>
          <w:color w:val="000000"/>
          <w:sz w:val="44"/>
          <w:szCs w:val="44"/>
        </w:rPr>
      </w:pPr>
      <w:r>
        <w:rPr>
          <w:rFonts w:ascii="TH Niramit AS" w:hAnsi="TH Niramit AS" w:cs="TH Niramit AS"/>
          <w:shadow/>
          <w:color w:val="000000"/>
          <w:sz w:val="44"/>
          <w:szCs w:val="44"/>
        </w:rPr>
        <w:t xml:space="preserve">                               </w:t>
      </w:r>
    </w:p>
    <w:p w:rsidR="000A5788" w:rsidRPr="002C627A" w:rsidRDefault="000D510B" w:rsidP="000A5788">
      <w:pPr>
        <w:rPr>
          <w:rFonts w:ascii="TH Niramit AS" w:hAnsi="TH Niramit AS" w:cs="TH Niramit AS"/>
          <w:shadow/>
          <w:sz w:val="44"/>
          <w:szCs w:val="44"/>
        </w:rPr>
      </w:pPr>
      <w:r>
        <w:rPr>
          <w:rFonts w:ascii="TH Niramit AS" w:hAnsi="TH Niramit AS" w:cs="TH Niramit AS"/>
          <w:shadow/>
          <w:noProof/>
          <w:color w:val="000000"/>
          <w:sz w:val="44"/>
          <w:szCs w:val="4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570865</wp:posOffset>
            </wp:positionV>
            <wp:extent cx="933450" cy="581025"/>
            <wp:effectExtent l="19050" t="0" r="0" b="0"/>
            <wp:wrapThrough wrapText="bothSides">
              <wp:wrapPolygon edited="0">
                <wp:start x="-441" y="0"/>
                <wp:lineTo x="-441" y="21246"/>
                <wp:lineTo x="21600" y="21246"/>
                <wp:lineTo x="21600" y="0"/>
                <wp:lineTo x="-441" y="0"/>
              </wp:wrapPolygon>
            </wp:wrapThrough>
            <wp:docPr id="22" name="Picture 11" descr="255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88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                                                                                </w:t>
      </w:r>
      <w:r w:rsidR="000A5788" w:rsidRPr="002C627A"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</w:p>
    <w:p w:rsidR="000A5788" w:rsidRDefault="000A5788" w:rsidP="000A5788">
      <w:pPr>
        <w:spacing w:before="100" w:beforeAutospacing="1" w:after="100" w:afterAutospacing="1"/>
        <w:rPr>
          <w:rFonts w:ascii="TH Niramit AS" w:hAnsi="TH Niramit AS" w:cs="TH Niramit AS"/>
          <w:b/>
          <w:bCs/>
          <w:sz w:val="44"/>
          <w:szCs w:val="44"/>
        </w:rPr>
      </w:pPr>
      <w:r>
        <w:rPr>
          <w:rFonts w:ascii="TH Niramit AS" w:hAnsi="TH Niramit AS" w:cs="TH Niramit AS" w:hint="cs"/>
          <w:b/>
          <w:bCs/>
          <w:sz w:val="44"/>
          <w:szCs w:val="44"/>
          <w:cs/>
        </w:rPr>
        <w:lastRenderedPageBreak/>
        <w:t xml:space="preserve">                  </w:t>
      </w:r>
      <w:r w:rsidR="00BD6021" w:rsidRPr="00BD6021">
        <w:rPr>
          <w:rFonts w:ascii="TH Niramit AS" w:hAnsi="TH Niramit AS" w:cs="TH Niramit AS"/>
          <w:b/>
          <w:bCs/>
          <w:color w:val="FF0000"/>
          <w:sz w:val="44"/>
          <w:szCs w:val="44"/>
        </w:rPr>
        <w:pict>
          <v:shape id="_x0000_i1031" type="#_x0000_t136" style="width:209.25pt;height:56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offset=",4pt" offset2=",4pt" matrix=",46340f,,.5,,-4768371582e-16"/>
            <v:textpath style="font-family:&quot;Arial Black&quot;;v-text-kern:t" trim="t" fitpath="t" string="ค่านิยมหลัก"/>
          </v:shape>
        </w:pict>
      </w:r>
    </w:p>
    <w:p w:rsidR="000A5788" w:rsidRPr="00413827" w:rsidRDefault="000A5788" w:rsidP="000A5788">
      <w:pPr>
        <w:numPr>
          <w:ilvl w:val="0"/>
          <w:numId w:val="4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มีจิตมุ่งบริการ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 (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Service Mind)</w:t>
      </w:r>
    </w:p>
    <w:p w:rsidR="000A5788" w:rsidRPr="00413827" w:rsidRDefault="000A5788" w:rsidP="000A5788">
      <w:pPr>
        <w:numPr>
          <w:ilvl w:val="0"/>
          <w:numId w:val="4"/>
        </w:numPr>
        <w:spacing w:before="100" w:beforeAutospacing="1" w:after="100" w:afterAutospacing="1"/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งานสัมฤทธิ์ผลและมีคุณภาพ (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Quality and Result Orientation)</w:t>
      </w:r>
    </w:p>
    <w:p w:rsidR="000A5788" w:rsidRPr="00633A94" w:rsidRDefault="000A5788" w:rsidP="000A5788">
      <w:pPr>
        <w:numPr>
          <w:ilvl w:val="0"/>
          <w:numId w:val="4"/>
        </w:numPr>
        <w:spacing w:before="100" w:beforeAutospacing="1" w:after="100" w:afterAutospacing="1"/>
        <w:rPr>
          <w:rFonts w:ascii="TH Niramit AS" w:hAnsi="TH Niramit AS" w:cs="TH Niramit AS"/>
          <w:shadow/>
          <w:color w:val="FF0000"/>
          <w:sz w:val="48"/>
          <w:szCs w:val="48"/>
        </w:rPr>
      </w:pP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ยึดมั่นในสิ่งที่ถูกต้อง (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Moral Courage)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</w:r>
      <w:r w:rsidRPr="00413827">
        <w:rPr>
          <w:rFonts w:ascii="TH Niramit AS" w:hAnsi="TH Niramit AS" w:cs="TH Niramit AS"/>
          <w:b/>
          <w:bCs/>
          <w:shadow/>
          <w:color w:val="483D8B"/>
          <w:sz w:val="20"/>
          <w:szCs w:val="20"/>
          <w:cs/>
        </w:rPr>
        <w:br/>
      </w:r>
      <w:r w:rsidRPr="00633A94">
        <w:rPr>
          <w:rFonts w:ascii="TH Niramit AS" w:hAnsi="TH Niramit AS" w:cs="TH Niramit AS"/>
          <w:b/>
          <w:bCs/>
          <w:shadow/>
          <w:color w:val="FF0000"/>
          <w:sz w:val="48"/>
          <w:szCs w:val="48"/>
          <w:cs/>
        </w:rPr>
        <w:t>โดยมีอำนาจหน้าที่ดังต่อไปนี้</w:t>
      </w:r>
    </w:p>
    <w:p w:rsidR="000A5788" w:rsidRPr="00413827" w:rsidRDefault="000A5788" w:rsidP="000A5788">
      <w:pPr>
        <w:rPr>
          <w:rFonts w:ascii="TH Niramit AS" w:hAnsi="TH Niramit AS" w:cs="TH Niramit AS"/>
          <w:shadow/>
          <w:color w:val="000000"/>
          <w:sz w:val="44"/>
          <w:szCs w:val="44"/>
        </w:rPr>
      </w:pP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     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ab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1.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ดำเนินการตรวจสอบบัญชีสหกรณ์และกลุ่มเกษตรกรตามกฎหมายว่าด้วยสหกรณ์ และกฎหมายอื่นที่เกี่ยวข้อง 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 xml:space="preserve">      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 xml:space="preserve"> 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ab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2.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กำหนดระบบบัญชีและมาตรฐานการสอบสอบบัญชีให้เหมาะสมกับธุรกิจของสหกรณ์และกลุ่มเกษตรกร </w:t>
      </w:r>
    </w:p>
    <w:p w:rsidR="000A5788" w:rsidRPr="00413827" w:rsidRDefault="000A5788" w:rsidP="000A5788">
      <w:pPr>
        <w:tabs>
          <w:tab w:val="num" w:pos="720"/>
        </w:tabs>
        <w:ind w:hanging="360"/>
        <w:rPr>
          <w:rFonts w:ascii="TH Niramit AS" w:hAnsi="TH Niramit AS" w:cs="TH Niramit AS"/>
          <w:shadow/>
          <w:color w:val="000000"/>
          <w:sz w:val="44"/>
          <w:szCs w:val="44"/>
          <w:cs/>
        </w:rPr>
      </w:pP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3.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ให้คำปรึกษาเเนะนำให้ความรู้ด้านบริหารการเงินการบัญชีแก่คณะกรรมการและสมาชิกของสหกรณ์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กลุ่มเกษตรกร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และบุคลากรเครือข่าย </w:t>
      </w:r>
    </w:p>
    <w:p w:rsidR="000A5788" w:rsidRPr="00413827" w:rsidRDefault="000A5788" w:rsidP="000A5788">
      <w:pPr>
        <w:tabs>
          <w:tab w:val="num" w:pos="709"/>
        </w:tabs>
        <w:ind w:hanging="360"/>
        <w:rPr>
          <w:rFonts w:ascii="TH Niramit AS" w:hAnsi="TH Niramit AS" w:cs="TH Niramit AS"/>
          <w:shadow/>
          <w:color w:val="000000"/>
          <w:sz w:val="44"/>
          <w:szCs w:val="44"/>
          <w:cs/>
        </w:rPr>
      </w:pP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4.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ถ่ายทอดความรู้และส่งเสริมการจัดทำบัญชีให้แก่สหกรณ์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br/>
      </w:r>
      <w:r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กลุ่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>ม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เกษตรกร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กลุ่มอาชีพ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วิสาหกิจชุมชน 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กลุ่มเป้าหมายตามโครงการพระราชดำริ เกษตรกรและประชาชนทั่วไป </w:t>
      </w:r>
    </w:p>
    <w:p w:rsidR="000A5788" w:rsidRPr="00413827" w:rsidRDefault="000A5788" w:rsidP="000A5788">
      <w:pPr>
        <w:tabs>
          <w:tab w:val="num" w:pos="720"/>
        </w:tabs>
        <w:ind w:left="720" w:hanging="360"/>
        <w:rPr>
          <w:rFonts w:ascii="TH Niramit AS" w:hAnsi="TH Niramit AS" w:cs="TH Niramit AS"/>
          <w:shadow/>
          <w:color w:val="000000"/>
          <w:sz w:val="44"/>
          <w:szCs w:val="44"/>
          <w:cs/>
        </w:rPr>
      </w:pP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5.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กำกับดูแลการสอบบัญชีสหกรณ์โดยผู้สอบบัญชีภาคเอกชน </w:t>
      </w:r>
    </w:p>
    <w:p w:rsidR="000A5788" w:rsidRDefault="000A5788" w:rsidP="000A5788">
      <w:pPr>
        <w:tabs>
          <w:tab w:val="num" w:pos="720"/>
        </w:tabs>
        <w:ind w:hanging="360"/>
        <w:rPr>
          <w:rFonts w:ascii="TH Niramit AS" w:hAnsi="TH Niramit AS" w:cs="TH Niramit AS"/>
          <w:shadow/>
          <w:color w:val="000000"/>
          <w:sz w:val="44"/>
          <w:szCs w:val="44"/>
        </w:rPr>
      </w:pP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6.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จัดทำรายงานภาวะเศรษฐกิจของสหกรณ์และกลุ่มเกษตรกร </w:t>
      </w:r>
      <w:r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เพื่อเป็นพื้นฐานในการกำหนดนโยบาย และวางแผนพัฒนาสหกรณ์และกลุ่มเกษตรกร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ab/>
      </w:r>
    </w:p>
    <w:p w:rsidR="000A5788" w:rsidRDefault="000A5788" w:rsidP="000A5788">
      <w:pPr>
        <w:tabs>
          <w:tab w:val="num" w:pos="-426"/>
          <w:tab w:val="left" w:pos="142"/>
        </w:tabs>
        <w:ind w:hanging="360"/>
        <w:rPr>
          <w:rFonts w:ascii="TH Niramit AS" w:hAnsi="TH Niramit AS" w:cs="TH Niramit AS"/>
          <w:shadow/>
          <w:color w:val="000000"/>
          <w:sz w:val="44"/>
          <w:szCs w:val="44"/>
        </w:rPr>
      </w:pP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          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7.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</w:rPr>
        <w:t> </w:t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ปฏิบัติการอื่นใดที่กฎหมายกำหนด ให้เป็นอำนาจหน้าที่ของ</w:t>
      </w:r>
      <w:r>
        <w:rPr>
          <w:rFonts w:ascii="TH Niramit AS" w:hAnsi="TH Niramit AS" w:cs="TH Niramit AS"/>
          <w:shadow/>
          <w:color w:val="000000"/>
          <w:sz w:val="44"/>
          <w:szCs w:val="44"/>
          <w:cs/>
        </w:rPr>
        <w:br/>
      </w:r>
      <w:r w:rsidRPr="00413827">
        <w:rPr>
          <w:rFonts w:ascii="TH Niramit AS" w:hAnsi="TH Niramit AS" w:cs="TH Niramit AS"/>
          <w:shadow/>
          <w:color w:val="000000"/>
          <w:sz w:val="44"/>
          <w:szCs w:val="44"/>
          <w:cs/>
        </w:rPr>
        <w:t>กรมตรวจบัญชีสหกรณ์ หรือตามที่กระทรวงหรือคณะรัฐมนตรีมอบหมาย</w:t>
      </w: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 </w:t>
      </w:r>
    </w:p>
    <w:p w:rsidR="000A5788" w:rsidRDefault="000D510B" w:rsidP="000A5788">
      <w:pPr>
        <w:tabs>
          <w:tab w:val="num" w:pos="-426"/>
          <w:tab w:val="left" w:pos="142"/>
        </w:tabs>
        <w:ind w:hanging="360"/>
        <w:rPr>
          <w:rFonts w:ascii="TH Niramit AS" w:hAnsi="TH Niramit AS" w:cs="TH Niramit AS"/>
          <w:shadow/>
          <w:color w:val="000000"/>
          <w:sz w:val="44"/>
          <w:szCs w:val="44"/>
        </w:rPr>
      </w:pPr>
      <w:r>
        <w:rPr>
          <w:rFonts w:ascii="TH Niramit AS" w:hAnsi="TH Niramit AS" w:cs="TH Niramit AS"/>
          <w:shadow/>
          <w:noProof/>
          <w:color w:val="000000"/>
          <w:sz w:val="44"/>
          <w:szCs w:val="4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127000</wp:posOffset>
            </wp:positionV>
            <wp:extent cx="762000" cy="571500"/>
            <wp:effectExtent l="19050" t="0" r="0" b="0"/>
            <wp:wrapThrough wrapText="bothSides">
              <wp:wrapPolygon edited="0">
                <wp:start x="-540" y="0"/>
                <wp:lineTo x="-540" y="20880"/>
                <wp:lineTo x="21600" y="20880"/>
                <wp:lineTo x="21600" y="0"/>
                <wp:lineTo x="-540" y="0"/>
              </wp:wrapPolygon>
            </wp:wrapThrough>
            <wp:docPr id="23" name="Picture 2" descr="2554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88">
        <w:rPr>
          <w:rFonts w:ascii="TH Niramit AS" w:hAnsi="TH Niramit AS" w:cs="TH Niramit AS"/>
          <w:shadow/>
          <w:color w:val="000000"/>
          <w:sz w:val="44"/>
          <w:szCs w:val="44"/>
        </w:rPr>
        <w:t xml:space="preserve">                                                                                       </w:t>
      </w:r>
    </w:p>
    <w:p w:rsidR="000A5788" w:rsidRDefault="000A5788" w:rsidP="000A5788">
      <w:pPr>
        <w:tabs>
          <w:tab w:val="num" w:pos="-426"/>
          <w:tab w:val="left" w:pos="142"/>
        </w:tabs>
        <w:ind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TH Niramit AS" w:hAnsi="TH Niramit AS" w:cs="TH Niramit AS" w:hint="cs"/>
          <w:shadow/>
          <w:color w:val="000000"/>
          <w:sz w:val="44"/>
          <w:szCs w:val="44"/>
          <w:cs/>
        </w:rPr>
        <w:t xml:space="preserve">                   </w:t>
      </w:r>
      <w:r>
        <w:rPr>
          <w:rFonts w:ascii="TH Niramit AS" w:hAnsi="TH Niramit AS" w:cs="TH Niramit AS"/>
          <w:shadow/>
          <w:color w:val="000000"/>
          <w:sz w:val="44"/>
          <w:szCs w:val="44"/>
        </w:rPr>
        <w:t xml:space="preserve">                                                                         </w:t>
      </w:r>
    </w:p>
    <w:p w:rsidR="000A5788" w:rsidRDefault="000A5788" w:rsidP="000A5788">
      <w:pPr>
        <w:tabs>
          <w:tab w:val="num" w:pos="-426"/>
          <w:tab w:val="left" w:pos="142"/>
        </w:tabs>
        <w:ind w:hanging="360"/>
        <w:rPr>
          <w:rFonts w:ascii="Tahoma" w:hAnsi="Tahoma" w:cs="Tahoma"/>
          <w:color w:val="000000"/>
          <w:sz w:val="20"/>
          <w:szCs w:val="20"/>
        </w:rPr>
      </w:pPr>
    </w:p>
    <w:p w:rsidR="000A5788" w:rsidRDefault="00BD6021" w:rsidP="000A5788">
      <w:pPr>
        <w:spacing w:before="100" w:beforeAutospacing="1" w:afterAutospacing="1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2" type="#_x0000_t53" style="position:absolute;margin-left:10.3pt;margin-top:-21.05pt;width:462.15pt;height:71.45pt;z-index:251668480;v-text-anchor:middle" fillcolor="#8db3e2 [1311]" strokecolor="#0070c0">
            <v:fill rotate="t" focus="50%" type="gradient"/>
            <v:shadow on="t" opacity=".5" offset="6pt,6pt"/>
            <v:textbox>
              <w:txbxContent>
                <w:p w:rsidR="00F36ECF" w:rsidRPr="000A5788" w:rsidRDefault="00F36ECF" w:rsidP="000A5788">
                  <w:pPr>
                    <w:jc w:val="center"/>
                    <w:rPr>
                      <w:rFonts w:ascii="KodchiangUPC" w:hAnsi="KodchiangUPC" w:cs="KodchiangUPC"/>
                      <w:b/>
                      <w:bCs/>
                      <w:sz w:val="20"/>
                      <w:szCs w:val="20"/>
                    </w:rPr>
                  </w:pPr>
                </w:p>
                <w:p w:rsidR="00F36ECF" w:rsidRPr="00717B4B" w:rsidRDefault="00F36ECF" w:rsidP="000A5788">
                  <w:pPr>
                    <w:jc w:val="center"/>
                    <w:rPr>
                      <w:rFonts w:ascii="KodchiangUPC" w:hAnsi="KodchiangUPC" w:cs="KodchiangUPC"/>
                      <w:b/>
                      <w:bCs/>
                      <w:sz w:val="56"/>
                      <w:szCs w:val="56"/>
                      <w:cs/>
                    </w:rPr>
                  </w:pPr>
                  <w:r w:rsidRPr="00717B4B">
                    <w:rPr>
                      <w:rFonts w:ascii="KodchiangUPC" w:hAnsi="KodchiangUPC" w:cs="KodchiangUPC"/>
                      <w:b/>
                      <w:bCs/>
                      <w:sz w:val="56"/>
                      <w:szCs w:val="56"/>
                      <w:cs/>
                    </w:rPr>
                    <w:t>ประวัติกรมตรวจบัญชีสหกรณ์</w:t>
                  </w:r>
                </w:p>
                <w:p w:rsidR="00F36ECF" w:rsidRDefault="00F36ECF" w:rsidP="000A5788"/>
              </w:txbxContent>
            </v:textbox>
          </v:shape>
        </w:pict>
      </w:r>
    </w:p>
    <w:p w:rsidR="000A5788" w:rsidRPr="00C07C4C" w:rsidRDefault="000A5788" w:rsidP="000A5788">
      <w:pPr>
        <w:spacing w:before="100" w:beforeAutospacing="1" w:afterAutospacing="1"/>
        <w:rPr>
          <w:rFonts w:ascii="KodchiangUPC" w:eastAsia="Batang" w:hAnsi="KodchiangUPC" w:cs="KodchiangUPC"/>
          <w:b/>
          <w:bCs/>
          <w:color w:val="000000"/>
          <w:sz w:val="34"/>
          <w:szCs w:val="34"/>
        </w:rPr>
      </w:pPr>
      <w:r w:rsidRPr="00C07C4C">
        <w:rPr>
          <w:rFonts w:ascii="Tahoma" w:hAnsi="Tahoma" w:cs="Tahoma"/>
          <w:color w:val="000000"/>
          <w:sz w:val="2"/>
          <w:szCs w:val="2"/>
        </w:rPr>
        <w:t xml:space="preserve">  </w:t>
      </w:r>
      <w:r w:rsidRPr="00C07C4C">
        <w:rPr>
          <w:rFonts w:ascii="Tahoma" w:hAnsi="Tahoma" w:cs="Tahoma" w:hint="cs"/>
          <w:color w:val="000000"/>
          <w:sz w:val="2"/>
          <w:szCs w:val="2"/>
          <w:cs/>
        </w:rPr>
        <w:t xml:space="preserve">       </w:t>
      </w:r>
      <w:r w:rsidRPr="00C07C4C">
        <w:rPr>
          <w:rFonts w:ascii="KodchiangUPC" w:eastAsia="Batang" w:hAnsi="KodchiangUPC" w:cs="KodchiangUPC"/>
          <w:b/>
          <w:bCs/>
          <w:color w:val="000000"/>
          <w:sz w:val="34"/>
          <w:szCs w:val="34"/>
          <w:cs/>
        </w:rPr>
        <w:t xml:space="preserve">                    </w:t>
      </w:r>
      <w:r w:rsidRPr="00C07C4C">
        <w:rPr>
          <w:rFonts w:ascii="KodchiangUPC" w:eastAsia="Batang" w:hAnsi="KodchiangUPC" w:cs="KodchiangUPC"/>
          <w:b/>
          <w:bCs/>
          <w:color w:val="000000"/>
          <w:sz w:val="34"/>
          <w:szCs w:val="34"/>
        </w:rPr>
        <w:t xml:space="preserve">                     </w:t>
      </w:r>
    </w:p>
    <w:p w:rsidR="000A5788" w:rsidRDefault="000A5788" w:rsidP="000A5788">
      <w:pPr>
        <w:spacing w:before="100" w:beforeAutospacing="1" w:after="240"/>
        <w:rPr>
          <w:rFonts w:ascii="Angsana New" w:hAnsi="Angsana New"/>
          <w:shadow/>
          <w:sz w:val="36"/>
          <w:szCs w:val="36"/>
        </w:rPr>
      </w:pPr>
      <w:r>
        <w:rPr>
          <w:rFonts w:ascii="KodchiangUPC" w:hAnsi="KodchiangUPC" w:cs="KodchiangUPC" w:hint="cs"/>
          <w:shadow/>
          <w:noProof/>
          <w:sz w:val="36"/>
          <w:szCs w:val="36"/>
        </w:rPr>
        <w:drawing>
          <wp:anchor distT="47625" distB="47625" distL="57150" distR="57150" simplePos="0" relativeHeight="251665408" behindDoc="1" locked="0" layoutInCell="1" allowOverlap="0">
            <wp:simplePos x="0" y="0"/>
            <wp:positionH relativeFrom="column">
              <wp:posOffset>-322580</wp:posOffset>
            </wp:positionH>
            <wp:positionV relativeFrom="line">
              <wp:posOffset>11430</wp:posOffset>
            </wp:positionV>
            <wp:extent cx="1951990" cy="2073275"/>
            <wp:effectExtent l="19050" t="0" r="0" b="0"/>
            <wp:wrapTight wrapText="bothSides">
              <wp:wrapPolygon edited="0">
                <wp:start x="-211" y="0"/>
                <wp:lineTo x="-211" y="21435"/>
                <wp:lineTo x="21502" y="21435"/>
                <wp:lineTo x="21502" y="0"/>
                <wp:lineTo x="-211" y="0"/>
              </wp:wrapPolygon>
            </wp:wrapTight>
            <wp:docPr id="24" name="Picture 236" descr="image_hi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image_his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odchiangUPC" w:hAnsi="KodchiangUPC" w:cs="KodchiangUPC" w:hint="cs"/>
          <w:shadow/>
          <w:sz w:val="36"/>
          <w:szCs w:val="36"/>
          <w:cs/>
        </w:rPr>
        <w:t xml:space="preserve">         </w:t>
      </w:r>
      <w:r w:rsidRPr="00F759C9">
        <w:rPr>
          <w:rFonts w:ascii="Angsana New" w:hAnsi="Angsana New"/>
          <w:shadow/>
          <w:sz w:val="36"/>
          <w:szCs w:val="36"/>
          <w:cs/>
        </w:rPr>
        <w:t>งานของกรมตรวจบัญชีสหกรณ์</w:t>
      </w:r>
      <w:r w:rsidRPr="00F759C9"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เริ่มมีขึ้นเป็นครั้งแรกในประเทศไทย เมื่อปี พ.ศ. 2549  </w:t>
      </w:r>
      <w:r>
        <w:rPr>
          <w:rFonts w:ascii="Angsana New" w:hAnsi="Angsana New" w:hint="cs"/>
          <w:shadow/>
          <w:sz w:val="36"/>
          <w:szCs w:val="36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อยู่ในรัชสมัยของพระบาทสมเด็จพระมงกุฎเกล้าเจ้าอยู่หัว</w:t>
      </w:r>
      <w:r>
        <w:rPr>
          <w:rFonts w:ascii="Angsana New" w:hAnsi="Angsana New" w:hint="cs"/>
          <w:shadow/>
          <w:sz w:val="36"/>
          <w:szCs w:val="36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 รัชกาลที่ </w:t>
      </w:r>
      <w:r>
        <w:rPr>
          <w:rFonts w:ascii="Angsana New" w:hAnsi="Angsana New" w:hint="cs"/>
          <w:shadow/>
          <w:sz w:val="36"/>
          <w:szCs w:val="36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</w:rPr>
        <w:t>6</w:t>
      </w:r>
      <w:r w:rsidRPr="00F759C9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ซึ่งในขณะนั้นงานการตรวจบัญชีสหกรณ์อยู่ในความรับผิดชอบของ แผนกงานสหกรณ์  กรมพาณิชย์ และสถิติพยากรณ์ กระทรวงพระคลังมหาสมบัติและต่อมา</w:t>
      </w:r>
      <w:r w:rsidRPr="00F759C9">
        <w:rPr>
          <w:rFonts w:ascii="Angsana New" w:hAnsi="Angsana New"/>
          <w:shadow/>
          <w:sz w:val="36"/>
          <w:szCs w:val="36"/>
        </w:rPr>
        <w:t xml:space="preserve"> </w:t>
      </w:r>
      <w:r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เมื่อมีการปรับปรุงกระทรวง</w:t>
      </w:r>
      <w:r>
        <w:rPr>
          <w:rFonts w:ascii="Angsana New" w:hAnsi="Angsana New" w:hint="cs"/>
          <w:shadow/>
          <w:sz w:val="36"/>
          <w:szCs w:val="36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 ทบวงกรมใหม่ </w:t>
      </w:r>
      <w:r>
        <w:rPr>
          <w:rFonts w:ascii="Angsana New" w:hAnsi="Angsana New" w:hint="cs"/>
          <w:shadow/>
          <w:sz w:val="36"/>
          <w:szCs w:val="36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จึงได้รับการ </w:t>
      </w:r>
      <w:r>
        <w:rPr>
          <w:rFonts w:ascii="Angsana New" w:hAnsi="Angsana New" w:hint="cs"/>
          <w:shadow/>
          <w:sz w:val="36"/>
          <w:szCs w:val="36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เลื่อนฐานะเป็น</w:t>
      </w:r>
      <w:r w:rsidRPr="00F759C9"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กรมตรวจบัญชีสหกรณ์</w:t>
      </w:r>
      <w:r w:rsidRPr="00F759C9">
        <w:rPr>
          <w:rFonts w:ascii="Angsana New" w:hAnsi="Angsana New"/>
          <w:sz w:val="32"/>
          <w:szCs w:val="32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อยู่ในสังกัดของ กระทรวงการสหกรณ์ เมื่อวันที่ </w:t>
      </w:r>
      <w:r w:rsidRPr="00F759C9">
        <w:rPr>
          <w:rFonts w:ascii="Angsana New" w:hAnsi="Angsana New"/>
          <w:shadow/>
          <w:sz w:val="36"/>
          <w:szCs w:val="36"/>
        </w:rPr>
        <w:t xml:space="preserve">12 </w:t>
      </w:r>
      <w:r w:rsidRPr="00F759C9">
        <w:rPr>
          <w:rFonts w:ascii="Angsana New" w:hAnsi="Angsana New"/>
          <w:shadow/>
          <w:sz w:val="36"/>
          <w:szCs w:val="36"/>
          <w:cs/>
        </w:rPr>
        <w:t>มีนาคม พ.ศ.</w:t>
      </w:r>
      <w:r w:rsidRPr="00F759C9">
        <w:rPr>
          <w:rFonts w:ascii="Angsana New" w:hAnsi="Angsana New"/>
          <w:shadow/>
          <w:sz w:val="36"/>
          <w:szCs w:val="36"/>
        </w:rPr>
        <w:t xml:space="preserve"> 2495 </w:t>
      </w:r>
      <w:r w:rsidRPr="00F759C9">
        <w:rPr>
          <w:rFonts w:ascii="Angsana New" w:hAnsi="Angsana New"/>
          <w:shadow/>
          <w:sz w:val="36"/>
          <w:szCs w:val="36"/>
          <w:cs/>
        </w:rPr>
        <w:t>ซึ่งต่อมา ก็ได้เปลี่ยนไป ขึ้นอยู่กับ</w:t>
      </w:r>
      <w:r w:rsidRPr="00F759C9">
        <w:rPr>
          <w:rFonts w:ascii="Angsana New" w:hAnsi="Angsana New"/>
          <w:sz w:val="32"/>
          <w:szCs w:val="32"/>
          <w:cs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กระทรวงพัฒนาการแห่งชาติ ในปี พ.ศ.</w:t>
      </w:r>
      <w:r w:rsidRPr="00F759C9">
        <w:rPr>
          <w:rFonts w:ascii="Angsana New" w:hAnsi="Angsana New"/>
          <w:shadow/>
          <w:sz w:val="36"/>
          <w:szCs w:val="36"/>
        </w:rPr>
        <w:t xml:space="preserve">2506 </w:t>
      </w:r>
      <w:r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และเมื่อมี การยุบกระทรวง</w:t>
      </w:r>
      <w:r>
        <w:rPr>
          <w:rFonts w:ascii="Angsana New" w:hAnsi="Angsana New" w:hint="cs"/>
          <w:shadow/>
          <w:sz w:val="36"/>
          <w:szCs w:val="36"/>
          <w:cs/>
        </w:rPr>
        <w:t xml:space="preserve"> -</w:t>
      </w:r>
      <w:r w:rsidRPr="00F759C9">
        <w:rPr>
          <w:rFonts w:ascii="Angsana New" w:hAnsi="Angsana New"/>
          <w:shadow/>
          <w:sz w:val="36"/>
          <w:szCs w:val="36"/>
          <w:cs/>
        </w:rPr>
        <w:t>พัฒนาการแห่งชาติในปี</w:t>
      </w:r>
      <w:r>
        <w:rPr>
          <w:rFonts w:ascii="Angsana New" w:hAnsi="Angsana New" w:hint="cs"/>
          <w:shadow/>
          <w:sz w:val="36"/>
          <w:szCs w:val="36"/>
          <w:cs/>
        </w:rPr>
        <w:t xml:space="preserve">  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พ.ศ. </w:t>
      </w:r>
      <w:r w:rsidRPr="00F759C9">
        <w:rPr>
          <w:rFonts w:ascii="Angsana New" w:hAnsi="Angsana New"/>
          <w:shadow/>
          <w:sz w:val="36"/>
          <w:szCs w:val="36"/>
        </w:rPr>
        <w:t>2515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กรมตรวจบัญชีสหกรณ์</w:t>
      </w:r>
      <w:r w:rsidRPr="00F759C9"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>ก็เปลี่ยนมาขึ้นอยู่กับ</w:t>
      </w:r>
      <w:r w:rsidRPr="00F759C9">
        <w:rPr>
          <w:rFonts w:ascii="Angsana New" w:hAnsi="Angsana New"/>
          <w:shadow/>
          <w:sz w:val="36"/>
          <w:szCs w:val="36"/>
        </w:rPr>
        <w:t xml:space="preserve"> </w:t>
      </w:r>
      <w:hyperlink r:id="rId15" w:history="1">
        <w:r w:rsidRPr="00F759C9">
          <w:rPr>
            <w:rFonts w:ascii="Angsana New" w:hAnsi="Angsana New"/>
            <w:shadow/>
            <w:sz w:val="36"/>
            <w:szCs w:val="36"/>
            <w:u w:val="single"/>
            <w:cs/>
          </w:rPr>
          <w:t>กระทรวงเกษตรและสหกรณ์</w:t>
        </w:r>
        <w:r w:rsidRPr="00F759C9">
          <w:rPr>
            <w:rFonts w:ascii="Angsana New" w:hAnsi="Angsana New"/>
            <w:shadow/>
            <w:sz w:val="36"/>
            <w:szCs w:val="36"/>
            <w:u w:val="single"/>
          </w:rPr>
          <w:t xml:space="preserve"> </w:t>
        </w:r>
      </w:hyperlink>
      <w:r w:rsidRPr="00F759C9">
        <w:rPr>
          <w:rFonts w:ascii="Angsana New" w:hAnsi="Angsana New"/>
          <w:shadow/>
          <w:sz w:val="36"/>
          <w:szCs w:val="36"/>
          <w:cs/>
        </w:rPr>
        <w:t xml:space="preserve">จนถึงปัจจุบันนี้   </w:t>
      </w:r>
    </w:p>
    <w:p w:rsidR="000A5788" w:rsidRPr="00000D49" w:rsidRDefault="000A5788" w:rsidP="000A5788">
      <w:pPr>
        <w:spacing w:before="100" w:beforeAutospacing="1" w:after="240"/>
        <w:ind w:right="283"/>
        <w:rPr>
          <w:rFonts w:ascii="Angsana New" w:hAnsi="Angsana New"/>
          <w:shadow/>
          <w:sz w:val="36"/>
          <w:szCs w:val="36"/>
          <w:cs/>
        </w:rPr>
      </w:pPr>
      <w:r>
        <w:rPr>
          <w:rFonts w:ascii="Angsana New" w:hAnsi="Angsana New"/>
          <w:shadow/>
          <w:sz w:val="36"/>
          <w:szCs w:val="36"/>
        </w:rPr>
        <w:t xml:space="preserve">                                           </w:t>
      </w:r>
      <w:r>
        <w:rPr>
          <w:rFonts w:ascii="Angsana New" w:hAnsi="Angsana New" w:hint="cs"/>
          <w:shadow/>
          <w:sz w:val="36"/>
          <w:szCs w:val="36"/>
          <w:cs/>
        </w:rPr>
        <w:t>ระบบการตรวจสอบบัญชีสหกรณ์  แต่เดิมนั้นผู้สอบบัญชีทั้งหมด จะรวมกันอยู่ที่สำนักงานใหญ่ของกรมฯ เพียงแห่งเดียว และจะเดินทางออกไป</w:t>
      </w:r>
      <w:r w:rsidRPr="00F759C9">
        <w:rPr>
          <w:rFonts w:ascii="Angsana New" w:hAnsi="Angsana New"/>
          <w:shadow/>
          <w:sz w:val="36"/>
          <w:szCs w:val="36"/>
          <w:cs/>
        </w:rPr>
        <w:t>เพื่อทำการตรวจบัญชี</w:t>
      </w:r>
      <w:r>
        <w:rPr>
          <w:rFonts w:ascii="Angsana New" w:hAnsi="Angsana New" w:hint="cs"/>
          <w:shadow/>
          <w:sz w:val="36"/>
          <w:szCs w:val="36"/>
          <w:cs/>
        </w:rPr>
        <w:t>ใน</w:t>
      </w:r>
      <w:r w:rsidRPr="00F759C9">
        <w:rPr>
          <w:rFonts w:ascii="Angsana New" w:hAnsi="Angsana New"/>
          <w:shadow/>
          <w:sz w:val="36"/>
          <w:szCs w:val="36"/>
          <w:cs/>
        </w:rPr>
        <w:t>จังหวัดต่างๆ</w:t>
      </w:r>
      <w:r w:rsidRPr="00F759C9">
        <w:rPr>
          <w:rFonts w:ascii="Angsana New" w:hAnsi="Angsana New"/>
          <w:shadow/>
          <w:sz w:val="36"/>
          <w:szCs w:val="36"/>
        </w:rPr>
        <w:t xml:space="preserve">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เพียงปีละครั้ง หรือสองครั้งเท่านั้นแต่ละครั้ง  จะใช้เวลาประมาณ </w:t>
      </w:r>
      <w:r w:rsidRPr="00F759C9">
        <w:rPr>
          <w:rFonts w:ascii="Angsana New" w:hAnsi="Angsana New"/>
          <w:shadow/>
          <w:sz w:val="36"/>
          <w:szCs w:val="36"/>
        </w:rPr>
        <w:t xml:space="preserve">60 </w:t>
      </w:r>
      <w:r w:rsidRPr="00F759C9">
        <w:rPr>
          <w:rFonts w:ascii="Angsana New" w:hAnsi="Angsana New"/>
          <w:shadow/>
          <w:sz w:val="36"/>
          <w:szCs w:val="36"/>
          <w:cs/>
        </w:rPr>
        <w:t xml:space="preserve">ถึง </w:t>
      </w:r>
      <w:r w:rsidRPr="00F759C9">
        <w:rPr>
          <w:rFonts w:ascii="Angsana New" w:hAnsi="Angsana New"/>
          <w:shadow/>
          <w:sz w:val="36"/>
          <w:szCs w:val="36"/>
        </w:rPr>
        <w:t>90</w:t>
      </w:r>
      <w:r>
        <w:rPr>
          <w:rFonts w:ascii="Angsana New" w:hAnsi="Angsana New" w:hint="cs"/>
          <w:shadow/>
          <w:sz w:val="36"/>
          <w:szCs w:val="36"/>
          <w:cs/>
        </w:rPr>
        <w:t xml:space="preserve"> วัน</w:t>
      </w:r>
      <w:r>
        <w:rPr>
          <w:rFonts w:ascii="Angsana New" w:hAnsi="Angsana New"/>
          <w:shadow/>
          <w:sz w:val="36"/>
          <w:szCs w:val="36"/>
        </w:rPr>
        <w:t xml:space="preserve"> </w:t>
      </w:r>
      <w:r>
        <w:rPr>
          <w:rFonts w:ascii="Angsana New" w:hAnsi="Angsana New" w:hint="cs"/>
          <w:shadow/>
          <w:sz w:val="36"/>
          <w:szCs w:val="36"/>
          <w:cs/>
        </w:rPr>
        <w:t>ซึ่งก็เป็นผลให้</w:t>
      </w:r>
      <w:r w:rsidRPr="00F759C9">
        <w:rPr>
          <w:rFonts w:ascii="Angsana New" w:hAnsi="Angsana New"/>
          <w:shadow/>
          <w:sz w:val="36"/>
          <w:szCs w:val="36"/>
          <w:cs/>
        </w:rPr>
        <w:t>การปฏิบัติงานเป็นไป ไม่คล่องตัวเท่าที่ควร จนกระทั่งในปี พ.ศ.</w:t>
      </w:r>
      <w:r w:rsidRPr="00F759C9">
        <w:rPr>
          <w:rFonts w:ascii="Angsana New" w:hAnsi="Angsana New"/>
          <w:shadow/>
          <w:sz w:val="36"/>
          <w:szCs w:val="36"/>
        </w:rPr>
        <w:t xml:space="preserve"> 2524 </w:t>
      </w:r>
      <w:r w:rsidRPr="00F759C9">
        <w:rPr>
          <w:rFonts w:ascii="Angsana New" w:hAnsi="Angsana New"/>
          <w:shadow/>
          <w:sz w:val="36"/>
          <w:szCs w:val="36"/>
          <w:cs/>
        </w:rPr>
        <w:t>กรมตรวจบัญชี</w:t>
      </w:r>
      <w:r>
        <w:rPr>
          <w:rFonts w:ascii="Angsana New" w:hAnsi="Angsana New"/>
          <w:shadow/>
          <w:noProof/>
          <w:sz w:val="36"/>
          <w:szCs w:val="36"/>
        </w:rPr>
        <w:drawing>
          <wp:anchor distT="0" distB="0" distL="47625" distR="47625" simplePos="0" relativeHeight="251667456" behindDoc="0" locked="0" layoutInCell="1" allowOverlap="0">
            <wp:simplePos x="0" y="0"/>
            <wp:positionH relativeFrom="column">
              <wp:posOffset>3722370</wp:posOffset>
            </wp:positionH>
            <wp:positionV relativeFrom="line">
              <wp:posOffset>114300</wp:posOffset>
            </wp:positionV>
            <wp:extent cx="2308860" cy="2211070"/>
            <wp:effectExtent l="19050" t="0" r="0" b="0"/>
            <wp:wrapSquare wrapText="bothSides"/>
            <wp:docPr id="25" name="Picture 2" descr="ระบบการตรวจสอบบัญชีสหกร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ะบบการตรวจสอบบัญชีสหกรณ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9C9">
        <w:rPr>
          <w:rFonts w:ascii="Angsana New" w:hAnsi="Angsana New"/>
          <w:shadow/>
          <w:sz w:val="36"/>
          <w:szCs w:val="36"/>
          <w:cs/>
        </w:rPr>
        <w:t>สหกรณ์</w:t>
      </w:r>
      <w:r>
        <w:rPr>
          <w:rFonts w:ascii="Angsana New" w:hAnsi="Angsana New" w:hint="cs"/>
          <w:shadow/>
          <w:sz w:val="36"/>
          <w:szCs w:val="36"/>
          <w:cs/>
        </w:rPr>
        <w:t xml:space="preserve">  จึงได้เริ่มกระจายงาน ออกไปยังส่วนภูมิภาค</w:t>
      </w:r>
      <w:r>
        <w:rPr>
          <w:rFonts w:ascii="Angsana New" w:hAnsi="Angsana New"/>
          <w:shadow/>
          <w:sz w:val="36"/>
          <w:szCs w:val="36"/>
        </w:rPr>
        <w:t xml:space="preserve"> </w:t>
      </w:r>
      <w:r>
        <w:rPr>
          <w:rFonts w:ascii="Angsana New" w:hAnsi="Angsana New" w:hint="cs"/>
          <w:shadow/>
          <w:sz w:val="36"/>
          <w:szCs w:val="36"/>
          <w:cs/>
        </w:rPr>
        <w:t>โดยการจัดตั้ง สำนักงานตรวจบัญชีสหกรณ์ประจำจังหวัดขึ้น เพื่อให้ความช่วยเหลือ แนะนำด้านการเงินการบัญชี ให้สถาบันเกษตรกรได้อย่างใกล้ชิดยิ่งขึ้น  ปัจจุบัน กรมตรวจบัญชีสหกรณ์ ประจำอยู่ทุกจังหวัด โดมีสำนักงานตรวจบัญชีสหกรณ์ที่  1-10  ทำหน้าที่คอยกำกับดูแลการปฏิบัติงานของสำนักงานตรวจบัญชีสหกรณ์</w:t>
      </w:r>
      <w:r>
        <w:rPr>
          <w:rFonts w:ascii="Angsana New" w:hAnsi="Angsana New"/>
          <w:shadow/>
          <w:sz w:val="36"/>
          <w:szCs w:val="36"/>
        </w:rPr>
        <w:t xml:space="preserve"> </w:t>
      </w:r>
      <w:r>
        <w:rPr>
          <w:rFonts w:ascii="Angsana New" w:hAnsi="Angsana New"/>
          <w:shadow/>
          <w:sz w:val="36"/>
          <w:szCs w:val="36"/>
        </w:rPr>
        <w:tab/>
      </w:r>
      <w:r>
        <w:rPr>
          <w:rFonts w:ascii="Angsana New" w:hAnsi="Angsana New" w:hint="cs"/>
          <w:shadow/>
          <w:sz w:val="36"/>
          <w:szCs w:val="36"/>
          <w:cs/>
        </w:rPr>
        <w:t>ซึ่งอยู่ในจังหวัด</w:t>
      </w:r>
    </w:p>
    <w:p w:rsidR="000A5788" w:rsidRDefault="00BD6021" w:rsidP="00704FD4">
      <w:pPr>
        <w:spacing w:before="100" w:beforeAutospacing="1" w:after="240"/>
        <w:ind w:right="283"/>
        <w:rPr>
          <w:cs/>
        </w:rPr>
        <w:sectPr w:rsidR="000A5788" w:rsidSect="00F36ECF">
          <w:headerReference w:type="default" r:id="rId17"/>
          <w:footerReference w:type="even" r:id="rId18"/>
          <w:pgSz w:w="11906" w:h="16838"/>
          <w:pgMar w:top="1258" w:right="849" w:bottom="993" w:left="1418" w:header="708" w:footer="708" w:gutter="0"/>
          <w:pgNumType w:start="1"/>
          <w:cols w:space="708"/>
          <w:docGrid w:linePitch="360"/>
        </w:sectPr>
      </w:pPr>
      <w:r w:rsidRPr="00BD6021">
        <w:rPr>
          <w:rFonts w:ascii="Angsana New" w:hAnsi="Angsana New"/>
          <w:noProof/>
          <w:sz w:val="32"/>
          <w:szCs w:val="32"/>
        </w:rPr>
        <w:pict>
          <v:roundrect id="_x0000_s1031" style="position:absolute;margin-left:47.15pt;margin-top:7.4pt;width:345.8pt;height:112.1pt;z-index:251666432" arcsize="10923f" strokecolor="#4bacc6" strokeweight="5pt">
            <v:stroke linestyle="thickThin"/>
            <v:shadow on="t" color="#868686" opacity=".5" offset="6pt,6pt"/>
            <v:textbox style="mso-next-textbox:#_x0000_s1031">
              <w:txbxContent>
                <w:p w:rsidR="00F36ECF" w:rsidRPr="00A10C3F" w:rsidRDefault="00F36ECF" w:rsidP="000A5788">
                  <w:pPr>
                    <w:jc w:val="center"/>
                  </w:pPr>
                  <w:r w:rsidRPr="00A10C3F">
                    <w:rPr>
                      <w:rFonts w:ascii="Angsana New" w:hAnsi="Angsana New"/>
                      <w:b/>
                      <w:bCs/>
                      <w:color w:val="000080"/>
                      <w:sz w:val="34"/>
                      <w:szCs w:val="34"/>
                      <w:cs/>
                    </w:rPr>
                    <w:t>กรมตรวจบัญชีสหกรณ์</w:t>
                  </w:r>
                  <w:r>
                    <w:rPr>
                      <w:rFonts w:ascii="Angsana New" w:hAnsi="Angsana New" w:hint="cs"/>
                      <w:b/>
                      <w:bCs/>
                      <w:color w:val="000080"/>
                      <w:sz w:val="32"/>
                      <w:szCs w:val="32"/>
                      <w:cs/>
                    </w:rPr>
                    <w:br/>
                  </w:r>
                  <w:r w:rsidRPr="00A10C3F">
                    <w:rPr>
                      <w:rFonts w:ascii="Angsana New" w:hAnsi="Angsana New"/>
                      <w:b/>
                      <w:bCs/>
                      <w:color w:val="000080"/>
                      <w:sz w:val="32"/>
                      <w:szCs w:val="32"/>
                      <w:cs/>
                    </w:rPr>
                    <w:t>ตั้งอยู่  ณ  เลขที่  12  ถนนกรุงเกษม  แขวงวัดสามพระยา</w:t>
                  </w:r>
                  <w:r w:rsidRPr="00A10C3F">
                    <w:rPr>
                      <w:rFonts w:ascii="Angsana New" w:hAnsi="Angsana New" w:hint="cs"/>
                      <w:b/>
                      <w:bCs/>
                      <w:color w:val="000080"/>
                      <w:sz w:val="32"/>
                      <w:szCs w:val="32"/>
                      <w:cs/>
                    </w:rPr>
                    <w:br/>
                  </w:r>
                  <w:r w:rsidRPr="00A10C3F">
                    <w:rPr>
                      <w:rFonts w:ascii="Angsana New" w:hAnsi="Angsana New"/>
                      <w:b/>
                      <w:bCs/>
                      <w:color w:val="000080"/>
                      <w:sz w:val="32"/>
                      <w:szCs w:val="32"/>
                      <w:cs/>
                    </w:rPr>
                    <w:t>เขตพระนคร  กรุงเทพมหานคร  10200</w:t>
                  </w:r>
                  <w:r w:rsidRPr="00A10C3F"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10C3F"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  <w:br/>
                  </w:r>
                  <w:r w:rsidRPr="00A10C3F">
                    <w:rPr>
                      <w:rFonts w:ascii="Angsana New" w:hAnsi="Angsana New"/>
                      <w:b/>
                      <w:bCs/>
                      <w:sz w:val="38"/>
                      <w:szCs w:val="38"/>
                    </w:rPr>
                    <w:t>www.cad.go.th</w:t>
                  </w:r>
                </w:p>
              </w:txbxContent>
            </v:textbox>
          </v:roundrect>
        </w:pict>
      </w:r>
      <w:r w:rsidR="000A5788">
        <w:rPr>
          <w:rFonts w:hint="cs"/>
          <w:cs/>
        </w:rPr>
        <w:t xml:space="preserve">  </w:t>
      </w:r>
      <w:r w:rsidR="000A5788">
        <w:t xml:space="preserve">  </w:t>
      </w:r>
      <w:r w:rsidR="000A5788">
        <w:rPr>
          <w:rFonts w:hint="cs"/>
          <w:cs/>
        </w:rPr>
        <w:t xml:space="preserve">                                </w:t>
      </w:r>
    </w:p>
    <w:p w:rsidR="00704FD4" w:rsidRDefault="00BD6021" w:rsidP="00704FD4">
      <w:r>
        <w:rPr>
          <w:noProof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72" type="#_x0000_t21" style="position:absolute;margin-left:116.4pt;margin-top:-22.25pt;width:511.6pt;height:64.6pt;z-index:251714560" fillcolor="#f9f" strokecolor="#f6f" strokeweight="1.5pt">
            <v:fill focusposition="1" focussize="" type="gradient"/>
            <v:shadow on="t" color="#974706 [1609]" opacity=".5" offset="6pt,6pt"/>
            <v:textbox style="mso-next-textbox:#_x0000_s1072">
              <w:txbxContent>
                <w:p w:rsidR="00F36ECF" w:rsidRPr="009A092C" w:rsidRDefault="00F36ECF" w:rsidP="00F560AC">
                  <w:pPr>
                    <w:jc w:val="center"/>
                    <w:rPr>
                      <w:rFonts w:ascii="DSN MonTaNa" w:hAnsi="DSN MonTaNa" w:cs="DSN MonTaNa"/>
                      <w:b/>
                      <w:bCs/>
                      <w:shadow/>
                      <w:color w:val="002060"/>
                      <w:sz w:val="72"/>
                      <w:szCs w:val="72"/>
                      <w:cs/>
                    </w:rPr>
                  </w:pPr>
                  <w:r w:rsidRPr="009A092C">
                    <w:rPr>
                      <w:rFonts w:ascii="DSN MonTaNa" w:hAnsi="DSN MonTaNa" w:cs="DSN MonTaNa"/>
                      <w:b/>
                      <w:bCs/>
                      <w:shadow/>
                      <w:color w:val="002060"/>
                      <w:sz w:val="72"/>
                      <w:szCs w:val="72"/>
                      <w:cs/>
                    </w:rPr>
                    <w:t>โครงสร้างการบริหารงานกรมตรวจบัญชีสหกรณ์</w:t>
                  </w:r>
                </w:p>
              </w:txbxContent>
            </v:textbox>
          </v:shape>
        </w:pict>
      </w:r>
    </w:p>
    <w:p w:rsidR="00704FD4" w:rsidRDefault="00704FD4" w:rsidP="00704FD4"/>
    <w:p w:rsidR="00704FD4" w:rsidRDefault="00704FD4" w:rsidP="00704FD4"/>
    <w:p w:rsidR="00704FD4" w:rsidRDefault="00704FD4" w:rsidP="00704FD4"/>
    <w:p w:rsidR="00704FD4" w:rsidRDefault="00BD6021" w:rsidP="00704FD4">
      <w:r>
        <w:rPr>
          <w:noProof/>
        </w:rPr>
        <w:pict>
          <v:oval id="_x0000_s1071" style="position:absolute;margin-left:337.75pt;margin-top:6.35pt;width:65.8pt;height:61.1pt;z-index:251713536;v-text-anchor:middle" fillcolor="#c9f" strokecolor="#90c" strokeweight="1.75pt">
            <v:fill color2="#ccf" rotate="t" focusposition="1" focussize="" focus="50%" type="gradient"/>
            <v:imagedata embosscolor="shadow add(51)"/>
            <v:shadow on="t" type="perspective" color="#3f3151 [1607]" opacity=".5" offset="1pt" offset2="-3pt"/>
            <v:textbox style="mso-next-textbox:#_x0000_s1071">
              <w:txbxContent>
                <w:p w:rsidR="00F36ECF" w:rsidRPr="002B0243" w:rsidRDefault="00F36ECF" w:rsidP="00F560A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"/>
                      <w:szCs w:val="2"/>
                    </w:rPr>
                  </w:pPr>
                </w:p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color w:val="7030A0"/>
                      <w:sz w:val="40"/>
                      <w:szCs w:val="40"/>
                      <w:cs/>
                    </w:rPr>
                  </w:pP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color w:val="7030A0"/>
                      <w:sz w:val="40"/>
                      <w:szCs w:val="40"/>
                      <w:cs/>
                    </w:rPr>
                    <w:t>อธิบดี</w:t>
                  </w:r>
                </w:p>
              </w:txbxContent>
            </v:textbox>
          </v:oval>
        </w:pict>
      </w:r>
    </w:p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BD6021" w:rsidP="00704FD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223.4pt;margin-top:6.8pt;width:323.15pt;height:.05pt;z-index:251730944" o:connectortype="straight" strokeweight="1pt"/>
        </w:pict>
      </w:r>
      <w:r>
        <w:rPr>
          <w:noProof/>
        </w:rPr>
        <w:pict>
          <v:shape id="_x0000_s1108" type="#_x0000_t32" style="position:absolute;margin-left:575.05pt;margin-top:304.85pt;width:0;height:9.65pt;z-index:251751424" o:connectortype="straight" strokeweight="1pt"/>
        </w:pict>
      </w:r>
      <w:r>
        <w:rPr>
          <w:noProof/>
        </w:rPr>
        <w:pict>
          <v:shape id="_x0000_s1107" type="#_x0000_t32" style="position:absolute;margin-left:211.75pt;margin-top:304.85pt;width:0;height:9.65pt;z-index:251750400" o:connectortype="straight" strokeweight="1pt"/>
        </w:pict>
      </w:r>
      <w:r>
        <w:rPr>
          <w:noProof/>
        </w:rPr>
        <w:pict>
          <v:shape id="_x0000_s1106" type="#_x0000_t32" style="position:absolute;margin-left:651.3pt;margin-top:217.75pt;width:.05pt;height:9.95pt;z-index:251749376" o:connectortype="straight" strokeweight="1pt"/>
        </w:pict>
      </w:r>
      <w:r>
        <w:rPr>
          <w:noProof/>
        </w:rPr>
        <w:pict>
          <v:shape id="_x0000_s1105" type="#_x0000_t32" style="position:absolute;margin-left:476.55pt;margin-top:217.75pt;width:0;height:9.95pt;z-index:251748352" o:connectortype="straight" strokeweight="1pt"/>
        </w:pict>
      </w:r>
      <w:r>
        <w:rPr>
          <w:noProof/>
        </w:rPr>
        <w:pict>
          <v:shape id="_x0000_s1104" type="#_x0000_t32" style="position:absolute;margin-left:282.65pt;margin-top:217.75pt;width:0;height:9.95pt;z-index:251747328" o:connectortype="straight" strokeweight="1pt"/>
        </w:pict>
      </w:r>
      <w:r>
        <w:rPr>
          <w:noProof/>
        </w:rPr>
        <w:pict>
          <v:shape id="_x0000_s1103" type="#_x0000_t32" style="position:absolute;margin-left:120.5pt;margin-top:217.75pt;width:.15pt;height:9.95pt;z-index:251746304" o:connectortype="straight" strokeweight="1pt"/>
        </w:pict>
      </w:r>
      <w:r>
        <w:rPr>
          <w:noProof/>
        </w:rPr>
        <w:pict>
          <v:shape id="_x0000_s1102" type="#_x0000_t32" style="position:absolute;margin-left:546.55pt;margin-top:164.2pt;width:0;height:9.75pt;z-index:251745280" o:connectortype="straight" strokeweight="1pt"/>
        </w:pict>
      </w:r>
      <w:r>
        <w:rPr>
          <w:noProof/>
        </w:rPr>
        <w:pict>
          <v:shape id="_x0000_s1101" type="#_x0000_t32" style="position:absolute;margin-left:211.75pt;margin-top:164.2pt;width:0;height:8.8pt;z-index:251744256" o:connectortype="straight" strokeweight="1pt"/>
        </w:pict>
      </w:r>
      <w:r>
        <w:rPr>
          <w:noProof/>
        </w:rPr>
        <w:pict>
          <v:shape id="_x0000_s1100" type="#_x0000_t32" style="position:absolute;margin-left:699.85pt;margin-top:60.35pt;width:0;height:9.9pt;z-index:251743232" o:connectortype="straight" strokeweight="1pt"/>
        </w:pict>
      </w:r>
      <w:r>
        <w:rPr>
          <w:noProof/>
        </w:rPr>
        <w:pict>
          <v:shape id="_x0000_s1099" type="#_x0000_t32" style="position:absolute;margin-left:546.55pt;margin-top:60.35pt;width:0;height:9.7pt;z-index:251742208" o:connectortype="straight" strokeweight="1pt"/>
        </w:pict>
      </w:r>
      <w:r>
        <w:rPr>
          <w:noProof/>
        </w:rPr>
        <w:pict>
          <v:shape id="_x0000_s1098" type="#_x0000_t32" style="position:absolute;margin-left:211.75pt;margin-top:60.35pt;width:0;height:9.7pt;z-index:251741184" o:connectortype="straight" strokeweight="1pt"/>
        </w:pict>
      </w:r>
      <w:r>
        <w:rPr>
          <w:noProof/>
        </w:rPr>
        <w:pict>
          <v:shape id="_x0000_s1097" type="#_x0000_t32" style="position:absolute;margin-left:73.65pt;margin-top:60.35pt;width:0;height:9.7pt;z-index:251740160" o:connectortype="straight" strokeweight="1pt"/>
        </w:pict>
      </w:r>
      <w:r>
        <w:rPr>
          <w:noProof/>
        </w:rPr>
        <w:pict>
          <v:shape id="_x0000_s1096" type="#_x0000_t32" style="position:absolute;margin-left:546.55pt;margin-top:6.8pt;width:0;height:8.35pt;z-index:251739136" o:connectortype="straight" strokeweight="1pt"/>
        </w:pict>
      </w:r>
      <w:r>
        <w:rPr>
          <w:noProof/>
        </w:rPr>
        <w:pict>
          <v:shape id="_x0000_s1095" type="#_x0000_t32" style="position:absolute;margin-left:223.4pt;margin-top:6.8pt;width:0;height:8.35pt;z-index:251738112" o:connectortype="straight" strokeweight="1pt"/>
        </w:pict>
      </w:r>
      <w:r>
        <w:rPr>
          <w:noProof/>
        </w:rPr>
        <w:pict>
          <v:shape id="_x0000_s1094" type="#_x0000_t32" style="position:absolute;margin-left:372.5pt;margin-top:149.3pt;width:0;height:155.55pt;z-index:251737088" o:connectortype="straight" strokeweight="1pt"/>
        </w:pict>
      </w:r>
      <w:r>
        <w:rPr>
          <w:noProof/>
        </w:rPr>
        <w:pict>
          <v:shape id="_x0000_s1093" type="#_x0000_t32" style="position:absolute;margin-left:211.75pt;margin-top:304.85pt;width:363.3pt;height:0;z-index:251736064" o:connectortype="straight" strokeweight="1pt"/>
        </w:pict>
      </w:r>
      <w:r>
        <w:rPr>
          <w:noProof/>
        </w:rPr>
        <w:pict>
          <v:shape id="_x0000_s1092" type="#_x0000_t32" style="position:absolute;margin-left:120.5pt;margin-top:217.75pt;width:530.8pt;height:0;z-index:251735040" o:connectortype="straight" strokeweight="1pt"/>
        </w:pict>
      </w:r>
      <w:r>
        <w:rPr>
          <w:noProof/>
        </w:rPr>
        <w:pict>
          <v:shape id="_x0000_s1091" type="#_x0000_t32" style="position:absolute;margin-left:211.75pt;margin-top:164.2pt;width:334.8pt;height:0;z-index:251734016" o:connectortype="straight" strokeweight="1pt"/>
        </w:pict>
      </w:r>
      <w:r>
        <w:rPr>
          <w:noProof/>
        </w:rPr>
        <w:pict>
          <v:shape id="_x0000_s1090" type="#_x0000_t32" style="position:absolute;margin-left:73.65pt;margin-top:60.35pt;width:626.2pt;height:.05pt;z-index:251732992" o:connectortype="straight" strokeweight="1pt"/>
        </w:pict>
      </w:r>
      <w:r>
        <w:rPr>
          <w:noProof/>
        </w:rPr>
        <w:pict>
          <v:shape id="_x0000_s1089" type="#_x0000_t32" style="position:absolute;margin-left:372.5pt;margin-top:.2pt;width:0;height:69.9pt;z-index:251731968" o:connectortype="straight" strokeweight="1pt"/>
        </w:pict>
      </w:r>
    </w:p>
    <w:p w:rsidR="00704FD4" w:rsidRDefault="00BD6021" w:rsidP="00704FD4">
      <w:r>
        <w:rPr>
          <w:noProof/>
        </w:rPr>
        <w:pict>
          <v:roundrect id="_x0000_s1074" style="position:absolute;margin-left:483.2pt;margin-top:1.35pt;width:105.45pt;height:30.15pt;z-index:251716608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74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4"/>
                      <w:szCs w:val="40"/>
                      <w:cs/>
                    </w:rPr>
                  </w:pP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4"/>
                      <w:szCs w:val="40"/>
                      <w:cs/>
                    </w:rPr>
                    <w:t>รองอธิบดี (</w:t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4"/>
                      <w:szCs w:val="40"/>
                      <w:cs/>
                    </w:rPr>
                    <w:t>2</w:t>
                  </w: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4"/>
                      <w:szCs w:val="40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3" style="position:absolute;margin-left:163.7pt;margin-top:1.35pt;width:105.45pt;height:30.15pt;z-index:251715584;v-text-anchor:middle" arcsize="10923f" fillcolor="#6ff" strokecolor="#0c9" strokeweight="1.5pt">
            <v:fill color2="white [3212]" rotate="t" type="gradient"/>
            <v:shadow on="t" type="perspective" color="#205867 [1608]" opacity=".5" offset="1pt" offset2="-3pt"/>
            <v:textbox style="mso-next-textbox:#_x0000_s1073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4"/>
                      <w:szCs w:val="40"/>
                      <w:cs/>
                    </w:rPr>
                  </w:pP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4"/>
                      <w:szCs w:val="40"/>
                      <w:cs/>
                    </w:rPr>
                    <w:t>รองอธิบดี (1)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7" style="position:absolute;margin-left:456.6pt;margin-top:300.7pt;width:218.4pt;height:63.45pt;z-index:251729920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7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41500B">
                    <w:rPr>
                      <w:rFonts w:ascii="TH SarabunPSK" w:hAnsi="TH SarabunPSK" w:cs="LilyUPC"/>
                      <w:b/>
                      <w:bCs/>
                      <w:shadow/>
                      <w:sz w:val="18"/>
                      <w:szCs w:val="18"/>
                      <w:cs/>
                    </w:rPr>
                    <w:br/>
                  </w:r>
                  <w:r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สำนักงานตรวจบัญชีสหกรณ์ที่ 1-10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6" style="position:absolute;margin-left:119.9pt;margin-top:300.7pt;width:206.8pt;height:63.45pt;z-index:251728896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6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41500B">
                    <w:rPr>
                      <w:rFonts w:ascii="TH SarabunPSK" w:hAnsi="TH SarabunPSK" w:cs="LilyUPC"/>
                      <w:b/>
                      <w:bCs/>
                      <w:shadow/>
                      <w:sz w:val="8"/>
                      <w:szCs w:val="8"/>
                      <w:cs/>
                    </w:rPr>
                    <w:br/>
                  </w:r>
                  <w:r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สำนักส่งเสริมพัฒนาการบัญชี</w:t>
                  </w:r>
                  <w:r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  <w:br/>
                  </w:r>
                  <w:r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และถ่ายทอดเทคโนโลยี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5" style="position:absolute;margin-left:574.3pt;margin-top:213.9pt;width:147.9pt;height:63.45pt;z-index:251727872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5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สำนักแผนงานและโครงการพิเศษ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4" style="position:absolute;margin-left:402.5pt;margin-top:213.9pt;width:147.9pt;height:63.45pt;z-index:251726848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4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color w:val="0000FF"/>
                      <w:sz w:val="20"/>
                      <w:szCs w:val="20"/>
                      <w:cs/>
                    </w:rPr>
                    <w:br/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ศูนย์เทคโนโลยีสารสนเทศ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3" style="position:absolute;margin-left:211pt;margin-top:213.9pt;width:147.9pt;height:63.45pt;z-index:251725824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3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สำนักมาตรฐานการบัญชี</w:t>
                  </w: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  <w:br/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และการสอบบัญชี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2" style="position:absolute;margin-left:59.1pt;margin-top:213.9pt;width:134.5pt;height:63.45pt;z-index:251724800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2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AB5742">
                    <w:rPr>
                      <w:rFonts w:ascii="TH SarabunPSK" w:hAnsi="TH SarabunPSK" w:cs="LilyUPC"/>
                      <w:b/>
                      <w:bCs/>
                      <w:color w:val="0000FF"/>
                      <w:szCs w:val="22"/>
                      <w:cs/>
                    </w:rPr>
                    <w:br/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สำนักบริหารกลาง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1" style="position:absolute;margin-left:464.55pt;margin-top:160.15pt;width:149.55pt;height:30.15pt;z-index:251723776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1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กลุ่มพัฒนาระบบบริหาร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0" style="position:absolute;margin-left:147.4pt;margin-top:159.2pt;width:134.5pt;height:30.15pt;z-index:251722752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80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กลุ่มตรวจสอบภายใน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9" style="position:absolute;margin-left:629.55pt;margin-top:56.45pt;width:145.25pt;height:79.05pt;z-index:251721728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79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ผู้เชี่ยวชาญ</w:t>
                  </w: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  <w:br/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ด้านพัฒนาระบบการตรวจสอบกิจการสหกรณ์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8" style="position:absolute;margin-left:464.55pt;margin-top:56.35pt;width:145.25pt;height:79.05pt;z-index:251720704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78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ผู้เชี่ยวชาญ</w:t>
                  </w: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  <w:br/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ด้านโปรแกรมระบบบัญชีสหกรณ์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7" style="position:absolute;margin-left:298.7pt;margin-top:56.25pt;width:145.25pt;height:79.05pt;z-index:251719680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77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ผู้เชี่ยวชาญ</w:t>
                  </w: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  <w:br/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ด้านวิเคราะห์ภาวะเศรษฐกิจ</w:t>
                  </w:r>
                  <w:r w:rsidRPr="00AB5742"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  <w:br/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การเงินสหกรณ์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6" style="position:absolute;margin-left:146.4pt;margin-top:56.25pt;width:134.5pt;height:79.05pt;z-index:251718656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76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ผู้เชี่ยวชาญ</w:t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br/>
                    <w:t>ด้านวางระบบและพัฒนา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5" style="position:absolute;margin-left:22.6pt;margin-top:56.25pt;width:106.45pt;height:79.05pt;z-index:251717632;v-text-anchor:middle" arcsize="10923f" fillcolor="#6ff" strokecolor="#0c9" strokeweight="1.5pt">
            <v:fill color2="white [3212]" rotate="t" focusposition="1" focussize="" type="gradient"/>
            <v:shadow on="t" type="perspective" color="#205867 [1608]" opacity=".5" offset="1pt" offset2="-3pt"/>
            <v:textbox style="mso-next-textbox:#_x0000_s1075">
              <w:txbxContent>
                <w:p w:rsidR="00F36ECF" w:rsidRPr="00AB5742" w:rsidRDefault="00F36ECF" w:rsidP="00F560AC">
                  <w:pPr>
                    <w:jc w:val="center"/>
                    <w:rPr>
                      <w:rFonts w:ascii="TH SarabunPSK" w:hAnsi="TH SarabunPSK" w:cs="LilyUPC"/>
                      <w:b/>
                      <w:bCs/>
                      <w:shadow/>
                      <w:sz w:val="32"/>
                      <w:szCs w:val="32"/>
                      <w:cs/>
                    </w:rPr>
                  </w:pP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t>ผู้เชี่ยวชาญ</w:t>
                  </w:r>
                  <w:r w:rsidRPr="00AB5742">
                    <w:rPr>
                      <w:rFonts w:ascii="TH SarabunPSK" w:hAnsi="TH SarabunPSK" w:cs="LilyUPC" w:hint="cs"/>
                      <w:b/>
                      <w:bCs/>
                      <w:shadow/>
                      <w:sz w:val="32"/>
                      <w:szCs w:val="32"/>
                      <w:cs/>
                    </w:rPr>
                    <w:br/>
                    <w:t>ด้านสอบบัญชี</w:t>
                  </w:r>
                </w:p>
              </w:txbxContent>
            </v:textbox>
          </v:roundrect>
        </w:pict>
      </w:r>
    </w:p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5748F5" w:rsidRDefault="005748F5" w:rsidP="00704FD4">
      <w:pPr>
        <w:sectPr w:rsidR="005748F5" w:rsidSect="005748F5">
          <w:pgSz w:w="16838" w:h="11906" w:orient="landscape"/>
          <w:pgMar w:top="567" w:right="1440" w:bottom="1559" w:left="709" w:header="709" w:footer="709" w:gutter="0"/>
          <w:cols w:space="708"/>
          <w:docGrid w:linePitch="360"/>
        </w:sectPr>
      </w:pPr>
    </w:p>
    <w:p w:rsidR="00704FD4" w:rsidRDefault="00BD6021" w:rsidP="00704FD4">
      <w:r>
        <w:rPr>
          <w:noProof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9" type="#_x0000_t176" style="position:absolute;margin-left:58.1pt;margin-top:-13.05pt;width:365pt;height:65.3pt;z-index:251753472" fillcolor="#00b0f0" strokecolor="#f2f2f2 [3041]" strokeweight="3pt">
            <v:fill r:id="rId19" o:title="หยดน้ำ" rotate="t" type="tile"/>
            <v:shadow type="perspective" color="#3f3151 [1607]" opacity=".5" offset="1pt" offset2="-1pt"/>
            <o:extrusion v:ext="view" backdepth="1in" on="t" type="perspective"/>
            <v:textbox style="mso-next-textbox:#_x0000_s1109">
              <w:txbxContent>
                <w:p w:rsidR="00F36ECF" w:rsidRPr="00DF7CFB" w:rsidRDefault="00F36ECF" w:rsidP="005748F5">
                  <w:pPr>
                    <w:rPr>
                      <w:rFonts w:ascii="TH Charm of AU" w:hAnsi="TH Charm of AU" w:cs="TH Charm of AU"/>
                      <w:b/>
                      <w:bCs/>
                      <w:shadow/>
                      <w:sz w:val="52"/>
                      <w:szCs w:val="56"/>
                    </w:rPr>
                  </w:pPr>
                  <w:r>
                    <w:rPr>
                      <w:rFonts w:ascii="TH Charm of AU" w:hAnsi="TH Charm of AU" w:cs="TH Charm of AU" w:hint="cs"/>
                      <w:b/>
                      <w:bCs/>
                      <w:shadow/>
                      <w:sz w:val="52"/>
                      <w:szCs w:val="56"/>
                      <w:cs/>
                    </w:rPr>
                    <w:t xml:space="preserve">  </w:t>
                  </w:r>
                  <w:r w:rsidRPr="00F30682">
                    <w:rPr>
                      <w:rFonts w:ascii="TH Charm of AU" w:hAnsi="TH Charm of AU" w:cs="TH Charm of AU"/>
                      <w:b/>
                      <w:bCs/>
                      <w:shadow/>
                      <w:sz w:val="72"/>
                      <w:szCs w:val="72"/>
                      <w:cs/>
                    </w:rPr>
                    <w:t>ร</w:t>
                  </w:r>
                  <w:r w:rsidRPr="00DF7CFB">
                    <w:rPr>
                      <w:rFonts w:ascii="TH Charm of AU" w:hAnsi="TH Charm of AU" w:cs="TH Charm of AU"/>
                      <w:b/>
                      <w:bCs/>
                      <w:shadow/>
                      <w:sz w:val="72"/>
                      <w:szCs w:val="72"/>
                      <w:cs/>
                    </w:rPr>
                    <w:t>ายนามผู้บริหารกรมตรวจบัญชีสหกรณ์</w:t>
                  </w:r>
                </w:p>
              </w:txbxContent>
            </v:textbox>
          </v:shape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pPr>
        <w:jc w:val="center"/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34290</wp:posOffset>
            </wp:positionV>
            <wp:extent cx="1697990" cy="2346325"/>
            <wp:effectExtent l="152400" t="114300" r="130810" b="92075"/>
            <wp:wrapThrough wrapText="bothSides">
              <wp:wrapPolygon edited="0">
                <wp:start x="1696" y="-1052"/>
                <wp:lineTo x="485" y="-877"/>
                <wp:lineTo x="-1939" y="1052"/>
                <wp:lineTo x="-1939" y="22448"/>
                <wp:lineTo x="19871" y="22448"/>
                <wp:lineTo x="20114" y="22448"/>
                <wp:lineTo x="22052" y="21571"/>
                <wp:lineTo x="22052" y="21395"/>
                <wp:lineTo x="22295" y="21395"/>
                <wp:lineTo x="23264" y="19291"/>
                <wp:lineTo x="23264" y="-1052"/>
                <wp:lineTo x="1696" y="-1052"/>
              </wp:wrapPolygon>
            </wp:wrapThrough>
            <wp:docPr id="28" name="Picture 3" descr="C:\Documents and Settings\Client-01\Desktop\19%20%~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lient-01\Desktop\19%20%~1 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346325"/>
                    </a:xfrm>
                    <a:prstGeom prst="round2DiagRect">
                      <a:avLst/>
                    </a:prstGeom>
                    <a:solidFill>
                      <a:srgbClr val="4BC3C9"/>
                    </a:solidFill>
                    <a:ln w="7620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r>
        <w:t xml:space="preserve"> </w:t>
      </w:r>
    </w:p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BD6021" w:rsidP="005748F5">
      <w:r>
        <w:rPr>
          <w:noProof/>
        </w:rPr>
        <w:pict>
          <v:roundrect id="_x0000_s1112" style="position:absolute;margin-left:130.4pt;margin-top:1.5pt;width:209.25pt;height:59.1pt;z-index:251756544" arcsize="10923f" strokecolor="#4bacc6" strokeweight="5pt">
            <v:stroke linestyle="thickThin"/>
            <v:shadow color="#868686"/>
            <v:textbox style="mso-next-textbox:#_x0000_s1112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นายสิงห์ทอง  ชินวรรังสี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br/>
                    <w:t>อธิบดีกรมตรวจบัญชีสหกรณ์</w:t>
                  </w:r>
                </w:p>
                <w:p w:rsidR="00F36ECF" w:rsidRPr="008C6219" w:rsidRDefault="00F36ECF" w:rsidP="005748F5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</w:p>
              </w:txbxContent>
            </v:textbox>
          </v:roundrect>
        </w:pict>
      </w:r>
    </w:p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78740</wp:posOffset>
            </wp:positionV>
            <wp:extent cx="1524635" cy="2250440"/>
            <wp:effectExtent l="152400" t="114300" r="132715" b="92710"/>
            <wp:wrapThrough wrapText="bothSides">
              <wp:wrapPolygon edited="0">
                <wp:start x="1349" y="-1097"/>
                <wp:lineTo x="0" y="-731"/>
                <wp:lineTo x="-2159" y="1097"/>
                <wp:lineTo x="-2159" y="22490"/>
                <wp:lineTo x="19972" y="22490"/>
                <wp:lineTo x="20242" y="22490"/>
                <wp:lineTo x="20781" y="22307"/>
                <wp:lineTo x="21591" y="22307"/>
                <wp:lineTo x="23480" y="20113"/>
                <wp:lineTo x="23480" y="-1097"/>
                <wp:lineTo x="1349" y="-1097"/>
              </wp:wrapPolygon>
            </wp:wrapThrough>
            <wp:docPr id="29" name="Picture 6" descr="C:\Documents and Settings\Client-01\Desktop\วิจัก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ient-01\Desktop\วิจักร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5044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78740</wp:posOffset>
            </wp:positionV>
            <wp:extent cx="1478915" cy="2225040"/>
            <wp:effectExtent l="152400" t="114300" r="140335" b="99060"/>
            <wp:wrapThrough wrapText="bothSides">
              <wp:wrapPolygon edited="0">
                <wp:start x="1391" y="-1110"/>
                <wp:lineTo x="0" y="-740"/>
                <wp:lineTo x="-2226" y="1110"/>
                <wp:lineTo x="-2226" y="22562"/>
                <wp:lineTo x="20033" y="22562"/>
                <wp:lineTo x="21146" y="22562"/>
                <wp:lineTo x="23650" y="20527"/>
                <wp:lineTo x="23650" y="-1110"/>
                <wp:lineTo x="1391" y="-1110"/>
              </wp:wrapPolygon>
            </wp:wrapThrough>
            <wp:docPr id="30" name="Picture 4" descr="\\admin\รูป (E)\ภาพผู้บริหาร\ภาพผู้บริหาร\ภาพตกแต่งพื้นหลัง\12 ประสพสิน\12.5 ประสพสิน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\รูป (E)\ภาพผู้บริหาร\ภาพผู้บริหาร\ภาพตกแต่งพื้นหลัง\12 ประสพสิน\12.5 ประสพสิน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22504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0D510B" w:rsidRDefault="000D510B" w:rsidP="005748F5"/>
    <w:p w:rsidR="005748F5" w:rsidRDefault="005748F5" w:rsidP="005748F5">
      <w:r>
        <w:t xml:space="preserve">       </w:t>
      </w:r>
    </w:p>
    <w:p w:rsidR="005748F5" w:rsidRDefault="005748F5" w:rsidP="005748F5">
      <w:pPr>
        <w:jc w:val="both"/>
      </w:pPr>
    </w:p>
    <w:p w:rsidR="005748F5" w:rsidRDefault="00BD6021" w:rsidP="005748F5">
      <w:pPr>
        <w:jc w:val="both"/>
      </w:pPr>
      <w:r>
        <w:rPr>
          <w:noProof/>
        </w:rPr>
        <w:pict>
          <v:roundrect id="_x0000_s1110" style="position:absolute;left:0;text-align:left;margin-left:249pt;margin-top:10.4pt;width:209.25pt;height:59.1pt;z-index:251754496" arcsize="10923f" strokecolor="#4bacc6" strokeweight="5pt">
            <v:stroke linestyle="thickThin"/>
            <v:shadow color="#868686"/>
            <v:textbox style="mso-next-textbox:#_x0000_s1110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นายวิจักร  อากัปกิริยา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br/>
                    <w:t>รองอธิบดีกรมตรวจบัญชีสหกรณ์</w:t>
                  </w:r>
                </w:p>
                <w:p w:rsidR="00F36ECF" w:rsidRPr="008C6219" w:rsidRDefault="00F36ECF" w:rsidP="005748F5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</w:p>
                <w:p w:rsidR="00F36ECF" w:rsidRPr="008C6219" w:rsidRDefault="00F36ECF" w:rsidP="005748F5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11" style="position:absolute;left:0;text-align:left;margin-left:3.75pt;margin-top:10.4pt;width:209.25pt;height:59.1pt;z-index:251755520" arcsize="10923f" strokecolor="#4bacc6" strokeweight="5pt">
            <v:stroke linestyle="thickThin"/>
            <v:shadow color="#868686"/>
            <v:textbox style="mso-next-textbox:#_x0000_s1111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นายประสพสิน  แม้นทิม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br/>
                    <w:t>รองอธิบดีกรมตรวจบัญชีสหกรณ์</w:t>
                  </w:r>
                </w:p>
                <w:p w:rsidR="00F36ECF" w:rsidRPr="008C6219" w:rsidRDefault="00F36ECF" w:rsidP="005748F5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0D510B" w:rsidRDefault="000D510B" w:rsidP="005748F5"/>
    <w:p w:rsidR="000D510B" w:rsidRDefault="00BD6021" w:rsidP="005748F5">
      <w:r w:rsidRPr="00BD6021">
        <w:rPr>
          <w:rFonts w:ascii="Angsana New" w:hAnsi="Angsana New"/>
          <w:sz w:val="28"/>
        </w:rPr>
        <w:pict>
          <v:shape id="_x0000_s1135" type="#_x0000_t202" style="position:absolute;margin-left:405.05pt;margin-top:5.15pt;width:72.8pt;height:49.8pt;z-index:-251512832;mso-wrap-style:none;mso-width-relative:margin;mso-height-relative:margin" stroked="f">
            <v:textbox style="mso-next-textbox:#_x0000_s1135;mso-fit-shape-to-text:t">
              <w:txbxContent>
                <w:p w:rsidR="00F36ECF" w:rsidRDefault="00F36ECF" w:rsidP="005748F5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648" cy="531628"/>
                        <wp:effectExtent l="19050" t="0" r="0" b="0"/>
                        <wp:docPr id="27" name="Picture 3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510B" w:rsidRDefault="000D510B" w:rsidP="005748F5"/>
    <w:p w:rsidR="000D510B" w:rsidRDefault="000D510B" w:rsidP="005748F5"/>
    <w:p w:rsidR="005748F5" w:rsidRDefault="005748F5" w:rsidP="005748F5"/>
    <w:p w:rsidR="000D510B" w:rsidRDefault="000D510B" w:rsidP="005748F5"/>
    <w:p w:rsidR="005748F5" w:rsidRDefault="005748F5" w:rsidP="005748F5">
      <w:r>
        <w:rPr>
          <w:rFonts w:hint="cs"/>
          <w:noProof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-270510</wp:posOffset>
            </wp:positionV>
            <wp:extent cx="1245235" cy="1793240"/>
            <wp:effectExtent l="247650" t="247650" r="278765" b="226060"/>
            <wp:wrapThrough wrapText="bothSides">
              <wp:wrapPolygon edited="0">
                <wp:start x="2974" y="-2983"/>
                <wp:lineTo x="330" y="-2754"/>
                <wp:lineTo x="-4296" y="-459"/>
                <wp:lineTo x="-4296" y="22717"/>
                <wp:lineTo x="-1983" y="24323"/>
                <wp:lineTo x="-1322" y="24323"/>
                <wp:lineTo x="20157" y="24323"/>
                <wp:lineTo x="20818" y="24323"/>
                <wp:lineTo x="24122" y="22946"/>
                <wp:lineTo x="24122" y="22717"/>
                <wp:lineTo x="24453" y="22717"/>
                <wp:lineTo x="26105" y="19504"/>
                <wp:lineTo x="26105" y="918"/>
                <wp:lineTo x="26435" y="-459"/>
                <wp:lineTo x="23792" y="-2754"/>
                <wp:lineTo x="21809" y="-2983"/>
                <wp:lineTo x="2974" y="-2983"/>
              </wp:wrapPolygon>
            </wp:wrapThrough>
            <wp:docPr id="255" name="Picture 4" descr="H:\รายงานประจำปี\ข้อมูลปี53\นางจิรภา  อิสโรภาส (ผู้เชียวชาญด้านสอบบัญชี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รายงานประจำปี\ข้อมูลปี53\นางจิรภา  อิสโรภาส (ผู้เชียวชาญด้านสอบบัญชี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793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1BD5D5"/>
                      </a:solidFill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-246380</wp:posOffset>
            </wp:positionV>
            <wp:extent cx="1257935" cy="1763395"/>
            <wp:effectExtent l="285750" t="266700" r="323215" b="274955"/>
            <wp:wrapNone/>
            <wp:docPr id="254" name="Picture 7" descr="H:\รายงานประจำปี\ข้อมูลปี53\นางนฤมล  พนาวงศ์ (ผู้เชียวชาญด้านวางระบบและพัฒน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รายงานประจำปี\ข้อมูลปี53\นางนฤมล  พนาวงศ์ (ผู้เชียวชาญด้านวางระบบและพัฒนา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763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14" style="position:absolute;margin-left:232.25pt;margin-top:.75pt;width:209.25pt;height:63.6pt;z-index:251760640" arcsize="10923f" strokecolor="#4bacc6" strokeweight="5pt">
            <v:stroke linestyle="thickThin"/>
            <v:shadow color="#868686"/>
            <v:textbox style="mso-next-textbox:#_x0000_s1114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นางนฤมล  พนาวงศ์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ผู้เชี่ยวชาญด้านวางระบบและพัฒนา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3" style="position:absolute;margin-left:-10.55pt;margin-top:.75pt;width:203.5pt;height:56.55pt;z-index:251759616" arcsize="10923f" strokecolor="#4bacc6" strokeweight="5pt">
            <v:stroke linestyle="thickThin"/>
            <v:shadow color="#868686"/>
            <v:textbox style="mso-next-textbox:#_x0000_s1113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นางจิรภา  อิสโรภาส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br/>
                    <w:t>ผู้เชี่ยวชาญด้านสอบบัญชี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29845</wp:posOffset>
            </wp:positionV>
            <wp:extent cx="1181100" cy="1797050"/>
            <wp:effectExtent l="285750" t="266700" r="323850" b="260350"/>
            <wp:wrapThrough wrapText="bothSides">
              <wp:wrapPolygon edited="0">
                <wp:start x="2090" y="-3206"/>
                <wp:lineTo x="-697" y="-2748"/>
                <wp:lineTo x="-4877" y="-458"/>
                <wp:lineTo x="-5226" y="22440"/>
                <wp:lineTo x="-2439" y="24729"/>
                <wp:lineTo x="-1742" y="24729"/>
                <wp:lineTo x="19858" y="24729"/>
                <wp:lineTo x="20903" y="24729"/>
                <wp:lineTo x="25432" y="22898"/>
                <wp:lineTo x="25432" y="22440"/>
                <wp:lineTo x="25781" y="22440"/>
                <wp:lineTo x="27174" y="19234"/>
                <wp:lineTo x="27174" y="687"/>
                <wp:lineTo x="27523" y="-458"/>
                <wp:lineTo x="25084" y="-2748"/>
                <wp:lineTo x="23342" y="-3206"/>
                <wp:lineTo x="2090" y="-3206"/>
              </wp:wrapPolygon>
            </wp:wrapThrough>
            <wp:docPr id="224" name="Picture 27" descr="H:\รายงานประจำปี\ข้อมูลปี53\นาวสาวจิรทรัพย์ ปลอดกระโทก(ผู้เชี่ยวชาญด้านโปรแกรมบัญชีสหกรณ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รายงานประจำปี\ข้อมูลปี53\นาวสาวจิรทรัพย์ ปลอดกระโทก(ผู้เชี่ยวชาญด้านโปรแกรมบัญชีสหกรณ์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97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20955</wp:posOffset>
            </wp:positionV>
            <wp:extent cx="1242060" cy="1806575"/>
            <wp:effectExtent l="285750" t="266700" r="320040" b="269875"/>
            <wp:wrapThrough wrapText="bothSides">
              <wp:wrapPolygon edited="0">
                <wp:start x="1988" y="-3189"/>
                <wp:lineTo x="0" y="-2961"/>
                <wp:lineTo x="-4638" y="-228"/>
                <wp:lineTo x="-4969" y="22321"/>
                <wp:lineTo x="-2650" y="24827"/>
                <wp:lineTo x="-1656" y="24827"/>
                <wp:lineTo x="19877" y="24827"/>
                <wp:lineTo x="20871" y="24827"/>
                <wp:lineTo x="25509" y="22777"/>
                <wp:lineTo x="25509" y="22321"/>
                <wp:lineTo x="26834" y="18905"/>
                <wp:lineTo x="26834" y="683"/>
                <wp:lineTo x="27166" y="-456"/>
                <wp:lineTo x="24847" y="-2733"/>
                <wp:lineTo x="23190" y="-3189"/>
                <wp:lineTo x="1988" y="-3189"/>
              </wp:wrapPolygon>
            </wp:wrapThrough>
            <wp:docPr id="225" name="Picture 21" descr="H:\รายงานประจำปี\ข้อมูลปี53\นางสุมิตรา  ณ สุวรรณ (ผู้เชียวชาญวิเคราะห์เศรษฐกิจทางการเงินสหกรณ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รายงานประจำปี\ข้อมูลปี53\นางสุมิตรา  ณ สุวรรณ (ผู้เชียวชาญวิเคราะห์เศรษฐกิจทางการเงินสหกรณ์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06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1BD5D5"/>
                    </a:solidFill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16" style="position:absolute;margin-left:232.25pt;margin-top:4.4pt;width:209.25pt;height:58.6pt;z-index:251766784" arcsize="10923f" strokecolor="#4bacc6" strokeweight="5pt">
            <v:stroke linestyle="thickThin"/>
            <v:shadow color="#868686"/>
            <v:textbox style="mso-next-textbox:#_x0000_s1116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นางสาวจิรทรัพย์  ปลอดกระโทก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ผู้เชี่ยวชาญด้านโปรแกรมบัญชีสหกรณ์</w:t>
                  </w:r>
                </w:p>
                <w:p w:rsidR="00F36ECF" w:rsidRPr="008C6219" w:rsidRDefault="00F36ECF" w:rsidP="005748F5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15" style="position:absolute;margin-left:-7.15pt;margin-top:4.4pt;width:209.25pt;height:58.6pt;z-index:251765760" arcsize="10923f" strokecolor="#4bacc6" strokeweight="5pt">
            <v:stroke linestyle="thickThin"/>
            <v:shadow color="#868686"/>
            <v:textbox style="mso-next-textbox:#_x0000_s1115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0"/>
                      <w:szCs w:val="2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นางสุมิตรา  ณ  สุวรรณ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12"/>
                      <w:szCs w:val="16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20"/>
                      <w:szCs w:val="24"/>
                      <w:cs/>
                    </w:rPr>
                    <w:t>ผู้เชี่ยวชาญวิเคราะห์เศรษฐกิจทางการเงินสหกรณ์</w:t>
                  </w:r>
                </w:p>
                <w:p w:rsidR="00F36ECF" w:rsidRPr="008C6219" w:rsidRDefault="00F36ECF" w:rsidP="005748F5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>
      <w:r>
        <w:rPr>
          <w:rFonts w:hint="cs"/>
          <w:cs/>
        </w:rPr>
        <w:t xml:space="preserve"> </w:t>
      </w:r>
    </w:p>
    <w:p w:rsidR="005748F5" w:rsidRDefault="005748F5" w:rsidP="005748F5"/>
    <w:p w:rsidR="005748F5" w:rsidRDefault="005748F5" w:rsidP="005748F5"/>
    <w:p w:rsidR="005748F5" w:rsidRDefault="005748F5" w:rsidP="005748F5"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46990</wp:posOffset>
            </wp:positionV>
            <wp:extent cx="1223010" cy="1713865"/>
            <wp:effectExtent l="266700" t="266700" r="320040" b="267335"/>
            <wp:wrapThrough wrapText="bothSides">
              <wp:wrapPolygon edited="0">
                <wp:start x="2019" y="-3361"/>
                <wp:lineTo x="0" y="-3121"/>
                <wp:lineTo x="-4710" y="-240"/>
                <wp:lineTo x="-4710" y="23529"/>
                <wp:lineTo x="-2019" y="24969"/>
                <wp:lineTo x="-1682" y="24969"/>
                <wp:lineTo x="19850" y="24969"/>
                <wp:lineTo x="20523" y="24969"/>
                <wp:lineTo x="24224" y="23769"/>
                <wp:lineTo x="24224" y="23529"/>
                <wp:lineTo x="24561" y="23529"/>
                <wp:lineTo x="26916" y="19927"/>
                <wp:lineTo x="26916" y="720"/>
                <wp:lineTo x="27252" y="-480"/>
                <wp:lineTo x="24897" y="-2881"/>
                <wp:lineTo x="23215" y="-3361"/>
                <wp:lineTo x="2019" y="-3361"/>
              </wp:wrapPolygon>
            </wp:wrapThrough>
            <wp:docPr id="227" name="Picture 10" descr="H:\รายงานประจำปี\ข้อมูลปี53\นางศิริลักณ์ พร้อมเพราะ(ผู้เชี่ยวชาญด้านพัฒนาระบบการตรวจสอบกิจการสหกรณ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รายงานประจำปี\ข้อมูลปี53\นางศิริลักณ์ พร้อมเพราะ(ผู้เชี่ยวชาญด้านพัฒนาระบบการตรวจสอบกิจการสหกรณ์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13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1BD5D5"/>
                    </a:solidFill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46990</wp:posOffset>
            </wp:positionV>
            <wp:extent cx="1184910" cy="1764030"/>
            <wp:effectExtent l="285750" t="266700" r="320040" b="274320"/>
            <wp:wrapThrough wrapText="bothSides">
              <wp:wrapPolygon edited="0">
                <wp:start x="2084" y="-3266"/>
                <wp:lineTo x="-695" y="-2799"/>
                <wp:lineTo x="-4862" y="-467"/>
                <wp:lineTo x="-5209" y="22860"/>
                <wp:lineTo x="-2431" y="24959"/>
                <wp:lineTo x="-1736" y="24959"/>
                <wp:lineTo x="19794" y="24959"/>
                <wp:lineTo x="20836" y="24959"/>
                <wp:lineTo x="25003" y="23326"/>
                <wp:lineTo x="25003" y="22860"/>
                <wp:lineTo x="25350" y="22860"/>
                <wp:lineTo x="27087" y="19594"/>
                <wp:lineTo x="27087" y="700"/>
                <wp:lineTo x="27434" y="-467"/>
                <wp:lineTo x="25003" y="-2799"/>
                <wp:lineTo x="23267" y="-3266"/>
                <wp:lineTo x="2084" y="-3266"/>
              </wp:wrapPolygon>
            </wp:wrapThrough>
            <wp:docPr id="228" name="Picture 12" descr="H:\รายงานประจำปี\ข้อมูลปี53\นางสาวกาญจนา  วิมลไชยจิต(หัวหน้ากล่มตรวจสอบภายใน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รายงานประจำปี\ข้อมูลปี53\นางสาวกาญจนา  วิมลไชยจิต(หัวหน้ากล่มตรวจสอบภายใน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764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17" style="position:absolute;margin-left:-3.75pt;margin-top:10.1pt;width:205.85pt;height:78pt;z-index:251767808" arcsize="10923f" strokecolor="#4bacc6" strokeweight="5pt">
            <v:stroke linestyle="thickThin"/>
            <v:shadow color="#868686"/>
            <v:textbox style="mso-next-textbox:#_x0000_s1117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นางศิริลักณ์  พร้อมเพราะ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br/>
                    <w:t>ผู้เชี่ยวชาญด้านพัฒนาระบบ</w:t>
                  </w:r>
                  <w:r w:rsidRPr="007B1900">
                    <w:rPr>
                      <w:rFonts w:ascii="TH Niramit AS" w:hAnsi="TH Niramit AS" w:cs="TH Niramit AS" w:hint="cs"/>
                      <w:b/>
                      <w:bCs/>
                      <w:shadow/>
                      <w:sz w:val="30"/>
                      <w:szCs w:val="30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การตรวจสอบกิจการสหกรณ์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8" style="position:absolute;margin-left:232.25pt;margin-top:10.1pt;width:209.25pt;height:64.75pt;z-index:251768832" arcsize="10923f" strokecolor="#4bacc6" strokeweight="5pt">
            <v:stroke linestyle="thickThin"/>
            <v:shadow color="#868686"/>
            <v:textbox style="mso-next-textbox:#_x0000_s1118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นางสาวกาญจนา  วิมลไชยจิต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หัวหน้ากลุ่มตรวจสอบภายใน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shape id="_x0000_s1139" type="#_x0000_t202" style="position:absolute;margin-left:417.35pt;margin-top:10.55pt;width:72.8pt;height:49.8pt;z-index:-251508736;mso-wrap-style:none;mso-width-relative:margin;mso-height-relative:margin" stroked="f">
            <v:textbox style="mso-next-textbox:#_x0000_s1139;mso-fit-shape-to-text:t">
              <w:txbxContent>
                <w:p w:rsidR="00F36ECF" w:rsidRDefault="00F36ECF" w:rsidP="005748F5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470" cy="531495"/>
                        <wp:effectExtent l="19050" t="0" r="0" b="0"/>
                        <wp:docPr id="235" name="Picture 3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510B" w:rsidRDefault="000D510B" w:rsidP="005748F5"/>
    <w:p w:rsidR="000D510B" w:rsidRDefault="000D510B" w:rsidP="005748F5"/>
    <w:p w:rsidR="005748F5" w:rsidRDefault="005748F5" w:rsidP="005748F5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-182880</wp:posOffset>
            </wp:positionV>
            <wp:extent cx="1030605" cy="1604010"/>
            <wp:effectExtent l="304800" t="266700" r="321945" b="262890"/>
            <wp:wrapThrough wrapText="bothSides">
              <wp:wrapPolygon edited="0">
                <wp:start x="1996" y="-3591"/>
                <wp:lineTo x="-399" y="-3335"/>
                <wp:lineTo x="-5590" y="-513"/>
                <wp:lineTo x="-6388" y="22575"/>
                <wp:lineTo x="-3593" y="25140"/>
                <wp:lineTo x="-1996" y="25140"/>
                <wp:lineTo x="19963" y="25140"/>
                <wp:lineTo x="21959" y="25140"/>
                <wp:lineTo x="27549" y="22062"/>
                <wp:lineTo x="27549" y="21036"/>
                <wp:lineTo x="27948" y="17188"/>
                <wp:lineTo x="27948" y="770"/>
                <wp:lineTo x="28348" y="-513"/>
                <wp:lineTo x="25553" y="-3078"/>
                <wp:lineTo x="23556" y="-3591"/>
                <wp:lineTo x="1996" y="-3591"/>
              </wp:wrapPolygon>
            </wp:wrapThrough>
            <wp:docPr id="229" name="Picture 19" descr="H:\รายงานประจำปี\ข้อมูลปี53\นางสุนิสา  ปิ่นทอง(ผู้อำนวยการสำนักบริหารกลา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รายงานประจำปี\ข้อมูลปี53\นางสุนิสา  ปิ่นทอง(ผู้อำนวยการสำนักบริหารกลาง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604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-193675</wp:posOffset>
            </wp:positionV>
            <wp:extent cx="1066800" cy="1619885"/>
            <wp:effectExtent l="304800" t="266700" r="323850" b="266065"/>
            <wp:wrapThrough wrapText="bothSides">
              <wp:wrapPolygon edited="0">
                <wp:start x="1929" y="-3556"/>
                <wp:lineTo x="-386" y="-3302"/>
                <wp:lineTo x="-5400" y="-508"/>
                <wp:lineTo x="-6171" y="21846"/>
                <wp:lineTo x="-3857" y="24894"/>
                <wp:lineTo x="-1929" y="25148"/>
                <wp:lineTo x="20057" y="25148"/>
                <wp:lineTo x="20443" y="25148"/>
                <wp:lineTo x="21600" y="24894"/>
                <wp:lineTo x="22757" y="24894"/>
                <wp:lineTo x="27386" y="21592"/>
                <wp:lineTo x="27386" y="20829"/>
                <wp:lineTo x="27771" y="17019"/>
                <wp:lineTo x="27771" y="762"/>
                <wp:lineTo x="28157" y="-508"/>
                <wp:lineTo x="25457" y="-3048"/>
                <wp:lineTo x="23529" y="-3556"/>
                <wp:lineTo x="1929" y="-3556"/>
              </wp:wrapPolygon>
            </wp:wrapThrough>
            <wp:docPr id="231" name="Picture 22" descr="H:\รายงานประจำปี\ข้อมูลปี53\นายประยวน  พันธ์สวัสดิ์(หัวหน้ากล่มพัฒนาระบบบริหาร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รายงานประจำปี\ข้อมูลปี53\นายประยวน  พันธ์สวัสดิ์(หัวหน้ากล่มพัฒนาระบบบริหาร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19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1BD5D5"/>
                    </a:solidFill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20" style="position:absolute;margin-left:226.1pt;margin-top:6.2pt;width:209.25pt;height:64.7pt;z-index:251774976" arcsize="10923f" strokecolor="#4bacc6" strokeweight="5pt">
            <v:stroke linestyle="thickThin"/>
            <v:shadow color="#868686"/>
            <v:textbox style="mso-next-textbox:#_x0000_s1120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นางสุนิสา  ปิ่นทอง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br/>
                    <w:t>ผู้อำนวยการสำนักบริหารกลาง</w:t>
                  </w:r>
                </w:p>
                <w:p w:rsidR="00F36ECF" w:rsidRPr="008C6219" w:rsidRDefault="00F36ECF" w:rsidP="005748F5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19" style="position:absolute;margin-left:-8.65pt;margin-top:6.2pt;width:209.25pt;height:64.6pt;z-index:251773952" arcsize="10923f" strokecolor="#4bacc6" strokeweight="5pt">
            <v:stroke linestyle="thickThin"/>
            <v:shadow color="#868686"/>
            <v:textbox style="mso-next-textbox:#_x0000_s1119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นายประยวน  พันธ์สวัสดิ์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หัวหน้ากลุ่มพัฒนาระบบบริหาร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165100</wp:posOffset>
            </wp:positionV>
            <wp:extent cx="1098550" cy="1626870"/>
            <wp:effectExtent l="304800" t="266700" r="330200" b="259080"/>
            <wp:wrapThrough wrapText="bothSides">
              <wp:wrapPolygon edited="0">
                <wp:start x="1873" y="-3541"/>
                <wp:lineTo x="-375" y="-3288"/>
                <wp:lineTo x="-5244" y="-506"/>
                <wp:lineTo x="-5993" y="21752"/>
                <wp:lineTo x="-3746" y="24787"/>
                <wp:lineTo x="-1873" y="25040"/>
                <wp:lineTo x="20227" y="25040"/>
                <wp:lineTo x="20601" y="25040"/>
                <wp:lineTo x="21725" y="24787"/>
                <wp:lineTo x="22849" y="24787"/>
                <wp:lineTo x="27343" y="21499"/>
                <wp:lineTo x="27343" y="20740"/>
                <wp:lineTo x="27718" y="16946"/>
                <wp:lineTo x="27718" y="759"/>
                <wp:lineTo x="28092" y="-506"/>
                <wp:lineTo x="25471" y="-3035"/>
                <wp:lineTo x="23598" y="-3541"/>
                <wp:lineTo x="1873" y="-3541"/>
              </wp:wrapPolygon>
            </wp:wrapThrough>
            <wp:docPr id="232" name="Picture 11" descr="H:\รายงานประจำปี\ข้อมูลปี53\นางสมพร  พุฒวันเพ็ญ(ผู้อำนวยการสำนักมาตรฐานการบัญชีและการสอบบัยญช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รายงานประจำปี\ข้อมูลปี53\นางสมพร  พุฒวันเพ็ญ(ผู้อำนวยการสำนักมาตรฐานการบัญชีและการสอบบัยญชี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626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13DDD8"/>
                    </a:solidFill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164465</wp:posOffset>
            </wp:positionV>
            <wp:extent cx="1089660" cy="1631950"/>
            <wp:effectExtent l="304800" t="266700" r="320040" b="273050"/>
            <wp:wrapThrough wrapText="bothSides">
              <wp:wrapPolygon edited="0">
                <wp:start x="1888" y="-3530"/>
                <wp:lineTo x="-378" y="-3278"/>
                <wp:lineTo x="-5287" y="-504"/>
                <wp:lineTo x="-6042" y="21684"/>
                <wp:lineTo x="-4154" y="24710"/>
                <wp:lineTo x="-1888" y="25214"/>
                <wp:lineTo x="20014" y="25214"/>
                <wp:lineTo x="20392" y="25214"/>
                <wp:lineTo x="22280" y="24710"/>
                <wp:lineTo x="23413" y="24710"/>
                <wp:lineTo x="27189" y="21432"/>
                <wp:lineTo x="27189" y="20675"/>
                <wp:lineTo x="27566" y="16893"/>
                <wp:lineTo x="27566" y="756"/>
                <wp:lineTo x="27944" y="-504"/>
                <wp:lineTo x="25301" y="-3026"/>
                <wp:lineTo x="23413" y="-3530"/>
                <wp:lineTo x="1888" y="-3530"/>
              </wp:wrapPolygon>
            </wp:wrapThrough>
            <wp:docPr id="233" name="Picture 26" descr="H:\รายงานประจำปี\ข้อมูลปี53\นายสมชาย  ศิริรุ่งกิจ(ผู้อำนวยการศูนย์เทคโนโลยีสารสนเท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รายงานประจำปี\ข้อมูลปี53\นายสมชาย  ศิริรุ่งกิจ(ผู้อำนวยการศูนย์เทคโนโลยีสารสนเทศ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31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22" style="position:absolute;margin-left:233.6pt;margin-top:8.55pt;width:209.25pt;height:71.2pt;z-index:251777024" arcsize="10923f" strokecolor="#4bacc6" strokeweight="5pt">
            <v:stroke linestyle="thickThin"/>
            <v:shadow color="#868686"/>
            <v:textbox style="mso-next-textbox:#_x0000_s1122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8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นายสมชาย  ศิริรุ่งกิจ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ผู้อำนวยการศูนย์เทคโนโลยีสารสนเทศ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1" style="position:absolute;margin-left:-.65pt;margin-top:8.55pt;width:209.25pt;height:80pt;z-index:251776000" arcsize="10923f" strokecolor="#4bacc6" strokeweight="5pt">
            <v:stroke linestyle="thickThin"/>
            <v:shadow color="#868686"/>
            <v:textbox style="mso-next-textbox:#_x0000_s1121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นางสมพร  พุฒวันเพ็ญ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ผู้อำนวยการสำนักมาตรฐานการบัญชี</w:t>
                  </w:r>
                  <w:r w:rsidRPr="007B1900">
                    <w:rPr>
                      <w:rFonts w:ascii="TH Niramit AS" w:hAnsi="TH Niramit AS" w:cs="TH Niramit AS" w:hint="cs"/>
                      <w:b/>
                      <w:bCs/>
                      <w:shadow/>
                      <w:sz w:val="30"/>
                      <w:szCs w:val="30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และการสอบบัญชี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132080</wp:posOffset>
            </wp:positionV>
            <wp:extent cx="978535" cy="1688465"/>
            <wp:effectExtent l="133350" t="95250" r="107315" b="83185"/>
            <wp:wrapNone/>
            <wp:docPr id="234" name="Picture 3" descr="\\admin\รูป (E)\ภาพผู้บริหาร\ภาพผู้บริหาร\ผู้บริหารกรมตรวจ ฯ\21 วัชรี\ผู้อำนวยการศูนย์เทคโนโลยีสารสนเท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\รูป (E)\ภาพผู้บริหาร\ภาพผู้บริหาร\ผู้บริหารกรมตรวจ ฯ\21 วัชรี\ผู้อำนวยการศูนย์เทคโนโลยีสารสนเทศ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688465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3EDE2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132080</wp:posOffset>
            </wp:positionV>
            <wp:extent cx="1116330" cy="1714500"/>
            <wp:effectExtent l="266700" t="266700" r="331470" b="266700"/>
            <wp:wrapThrough wrapText="bothSides">
              <wp:wrapPolygon edited="0">
                <wp:start x="2212" y="-3360"/>
                <wp:lineTo x="0" y="-3120"/>
                <wp:lineTo x="-5160" y="-480"/>
                <wp:lineTo x="-5160" y="23520"/>
                <wp:lineTo x="-2212" y="24960"/>
                <wp:lineTo x="-1843" y="24960"/>
                <wp:lineTo x="20273" y="24960"/>
                <wp:lineTo x="21010" y="24960"/>
                <wp:lineTo x="24696" y="23760"/>
                <wp:lineTo x="24696" y="23520"/>
                <wp:lineTo x="25065" y="23520"/>
                <wp:lineTo x="27645" y="19920"/>
                <wp:lineTo x="27645" y="720"/>
                <wp:lineTo x="28014" y="-480"/>
                <wp:lineTo x="25433" y="-2880"/>
                <wp:lineTo x="23590" y="-3360"/>
                <wp:lineTo x="2212" y="-3360"/>
              </wp:wrapPolygon>
            </wp:wrapThrough>
            <wp:docPr id="237" name="Picture 7" descr="H:\รายงานประจำปี\ข้อมูลปี53\นางบุญพาสน์  ทองสวัสิ์วงศ์(ผู้อำนวยการสำนักแผนงานและโครงการพิเศษ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รายงานประจำปี\ข้อมูลปี53\นางบุญพาสน์  ทองสวัสิ์วงศ์(ผู้อำนวยการสำนักแผนงานและโครงการพิเศษ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23" style="position:absolute;margin-left:-8.65pt;margin-top:12.95pt;width:209.25pt;height:78.6pt;z-index:251779072" arcsize="10923f" strokecolor="#4bacc6" strokeweight="5pt">
            <v:stroke linestyle="thickThin"/>
            <v:shadow color="#868686"/>
            <v:textbox style="mso-next-textbox:#_x0000_s1123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</w:pP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t>นางบุญพาสน์  ทองสวัสดิ์วงศ์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ผู้อำนวยการสำนักแผนงาน</w:t>
                  </w:r>
                  <w:r w:rsidRPr="007B1900">
                    <w:rPr>
                      <w:rFonts w:ascii="TH Niramit AS" w:hAnsi="TH Niramit AS" w:cs="TH Niramit AS" w:hint="cs"/>
                      <w:b/>
                      <w:bCs/>
                      <w:shadow/>
                      <w:sz w:val="30"/>
                      <w:szCs w:val="30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และโครงการพิเศษ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4" style="position:absolute;margin-left:233.6pt;margin-top:12.95pt;width:209.25pt;height:80.85pt;z-index:251780096" arcsize="10923f" strokecolor="#4bacc6" strokeweight="5pt">
            <v:stroke linestyle="thickThin"/>
            <v:shadow color="#868686"/>
            <v:textbox style="mso-next-textbox:#_x0000_s1124">
              <w:txbxContent>
                <w:p w:rsidR="00F36ECF" w:rsidRPr="006F10D6" w:rsidRDefault="00F36ECF" w:rsidP="005748F5">
                  <w:pPr>
                    <w:ind w:left="-142" w:right="-161"/>
                    <w:jc w:val="center"/>
                    <w:rPr>
                      <w:rFonts w:ascii="TH Niramit AS" w:hAnsi="TH Niramit AS" w:cs="TH Niramit AS"/>
                      <w:b/>
                      <w:bCs/>
                      <w:sz w:val="34"/>
                      <w:szCs w:val="34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hadow/>
                      <w:sz w:val="34"/>
                      <w:szCs w:val="34"/>
                      <w:cs/>
                    </w:rPr>
                    <w:t>นางสาววัชรี เรืองจิระขจร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4"/>
                      <w:szCs w:val="34"/>
                      <w:cs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ผู้อำนวยการสำนักส่งเสริมพัฒนา</w:t>
                  </w:r>
                  <w:r w:rsidRPr="007B1900">
                    <w:rPr>
                      <w:rFonts w:ascii="TH Niramit AS" w:hAnsi="TH Niramit AS" w:cs="TH Niramit AS" w:hint="cs"/>
                      <w:b/>
                      <w:bCs/>
                      <w:shadow/>
                      <w:sz w:val="30"/>
                      <w:szCs w:val="30"/>
                      <w:cs/>
                    </w:rPr>
                    <w:br/>
                  </w:r>
                  <w:r w:rsidRPr="005A481D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0"/>
                      <w:cs/>
                    </w:rPr>
                    <w:t>การบัญชีและถ่ายทอดเทคโนโลยี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shape id="_x0000_s1138" type="#_x0000_t202" style="position:absolute;margin-left:414pt;margin-top:2.4pt;width:72.05pt;height:49.05pt;z-index:-251509760;mso-wrap-style:none;mso-width-relative:margin;mso-height-relative:margin" stroked="f">
            <v:textbox style="mso-next-textbox:#_x0000_s1138;mso-fit-shape-to-text:t">
              <w:txbxContent>
                <w:p w:rsidR="00F36ECF" w:rsidRDefault="00F36ECF" w:rsidP="005748F5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470" cy="531495"/>
                        <wp:effectExtent l="19050" t="0" r="0" b="0"/>
                        <wp:docPr id="230" name="Picture 3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759C" w:rsidRDefault="00F5759C" w:rsidP="005748F5"/>
    <w:p w:rsidR="005748F5" w:rsidRDefault="005748F5" w:rsidP="005748F5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-161290</wp:posOffset>
            </wp:positionV>
            <wp:extent cx="1124585" cy="1800225"/>
            <wp:effectExtent l="285750" t="266700" r="323215" b="276225"/>
            <wp:wrapThrough wrapText="bothSides">
              <wp:wrapPolygon edited="0">
                <wp:start x="2195" y="-3200"/>
                <wp:lineTo x="0" y="-2971"/>
                <wp:lineTo x="-5123" y="-457"/>
                <wp:lineTo x="-5488" y="22400"/>
                <wp:lineTo x="-2927" y="24914"/>
                <wp:lineTo x="-1829" y="24914"/>
                <wp:lineTo x="20124" y="24914"/>
                <wp:lineTo x="21222" y="24914"/>
                <wp:lineTo x="25979" y="22857"/>
                <wp:lineTo x="25979" y="22400"/>
                <wp:lineTo x="26344" y="22400"/>
                <wp:lineTo x="27442" y="19200"/>
                <wp:lineTo x="27442" y="686"/>
                <wp:lineTo x="27808" y="-457"/>
                <wp:lineTo x="25247" y="-2743"/>
                <wp:lineTo x="23417" y="-3200"/>
                <wp:lineTo x="2195" y="-3200"/>
              </wp:wrapPolygon>
            </wp:wrapThrough>
            <wp:docPr id="238" name="Picture 18" descr="H:\รายงานประจำปี\ข้อมูลปี53\นางสิริวรรณ  ตระกูลศีลธรรม(ผู้อำนวยการสำนักงานตรวจบัญชีสหกรณที่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รายงานประจำปี\ข้อมูลปี53\นางสิริวรรณ  ตระกูลศีลธรรม(ผู้อำนวยการสำนักงานตรวจบัญชีสหกรณที่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80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-156845</wp:posOffset>
            </wp:positionV>
            <wp:extent cx="1116330" cy="1802130"/>
            <wp:effectExtent l="285750" t="266700" r="331470" b="274320"/>
            <wp:wrapThrough wrapText="bothSides">
              <wp:wrapPolygon edited="0">
                <wp:start x="2212" y="-3197"/>
                <wp:lineTo x="0" y="-2968"/>
                <wp:lineTo x="-5160" y="-457"/>
                <wp:lineTo x="-5529" y="22376"/>
                <wp:lineTo x="-2949" y="24888"/>
                <wp:lineTo x="-1843" y="24888"/>
                <wp:lineTo x="20273" y="24888"/>
                <wp:lineTo x="21379" y="24888"/>
                <wp:lineTo x="26171" y="22833"/>
                <wp:lineTo x="26171" y="22376"/>
                <wp:lineTo x="26539" y="22376"/>
                <wp:lineTo x="27645" y="19180"/>
                <wp:lineTo x="27645" y="685"/>
                <wp:lineTo x="28014" y="-457"/>
                <wp:lineTo x="25433" y="-2740"/>
                <wp:lineTo x="23590" y="-3197"/>
                <wp:lineTo x="2212" y="-3197"/>
              </wp:wrapPolygon>
            </wp:wrapThrough>
            <wp:docPr id="239" name="Picture 16" descr="H:\รายงานประจำปี\ข้อมูลปี53\นางสาวสมรัก  เกิดกฤษฎานนท์(ผู้อำนวยการสำนักงานตรวจบัญชีสหกรณที่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รายงานประจำปี\ข้อมูลปี53\นางสาวสมรัก  เกิดกฤษฎานนท์(ผู้อำนวยการสำนักงานตรวจบัญชีสหกรณที่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802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25" style="position:absolute;margin-left:-13.45pt;margin-top:13.1pt;width:209.25pt;height:59.1pt;z-index:251783168" arcsize="10923f" strokecolor="#4bacc6" strokeweight="5pt">
            <v:stroke linestyle="thickThin"/>
            <v:shadow color="#868686"/>
            <v:textbox style="mso-next-textbox:#_x0000_s1125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</w:pP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นางสิริวรรณ  ตระกูลศีลธรรม</w:t>
                  </w: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>ผู้อำนวยการสำนักงานตรวจบัญชีสหกรณ์ที่ 1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6" style="position:absolute;margin-left:225.05pt;margin-top:13.1pt;width:209.25pt;height:59.1pt;z-index:251784192" arcsize="10923f" strokecolor="#4bacc6" strokeweight="5pt">
            <v:stroke linestyle="thickThin"/>
            <v:shadow color="#868686"/>
            <v:textbox style="mso-next-textbox:#_x0000_s1126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cs/>
                    </w:rPr>
                  </w:pP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นางสาวสมรัก  เกิดกฤษฏานนท์</w:t>
                  </w: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 xml:space="preserve">ผู้อำนวยการสำนักงานตรวจบัญชีสหกรณ์ที่ 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cs/>
                    </w:rPr>
                    <w:t>2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139065</wp:posOffset>
            </wp:positionV>
            <wp:extent cx="1148080" cy="1772285"/>
            <wp:effectExtent l="285750" t="266700" r="318770" b="266065"/>
            <wp:wrapThrough wrapText="bothSides">
              <wp:wrapPolygon edited="0">
                <wp:start x="2150" y="-3250"/>
                <wp:lineTo x="-717" y="-2786"/>
                <wp:lineTo x="-5018" y="-464"/>
                <wp:lineTo x="-5376" y="22753"/>
                <wp:lineTo x="-2509" y="24843"/>
                <wp:lineTo x="-1792" y="24843"/>
                <wp:lineTo x="20071" y="24843"/>
                <wp:lineTo x="20788" y="24843"/>
                <wp:lineTo x="25447" y="22985"/>
                <wp:lineTo x="25447" y="22753"/>
                <wp:lineTo x="25805" y="22753"/>
                <wp:lineTo x="27239" y="19503"/>
                <wp:lineTo x="27239" y="697"/>
                <wp:lineTo x="27597" y="-464"/>
                <wp:lineTo x="25088" y="-2786"/>
                <wp:lineTo x="23296" y="-3250"/>
                <wp:lineTo x="2150" y="-3250"/>
              </wp:wrapPolygon>
            </wp:wrapThrough>
            <wp:docPr id="240" name="Picture 20" descr="H:\รายงานประจำปี\ข้อมูลปี53\นางสุภชาดา  เจียรนัยกูรผู้อำนวยการสำนักงานตรวจบัญชีสหกรณที่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รายงานประจำปี\ข้อมูลปี53\นางสุภชาดา  เจียรนัยกูรผู้อำนวยการสำนักงานตรวจบัญชีสหกรณที่4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772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149860</wp:posOffset>
            </wp:positionV>
            <wp:extent cx="1156970" cy="1715770"/>
            <wp:effectExtent l="266700" t="266700" r="328930" b="265430"/>
            <wp:wrapThrough wrapText="bothSides">
              <wp:wrapPolygon edited="0">
                <wp:start x="2134" y="-3358"/>
                <wp:lineTo x="-711" y="-2878"/>
                <wp:lineTo x="-4979" y="-480"/>
                <wp:lineTo x="-4979" y="23503"/>
                <wp:lineTo x="-2134" y="24942"/>
                <wp:lineTo x="-1778" y="24942"/>
                <wp:lineTo x="19917" y="24942"/>
                <wp:lineTo x="20628" y="24942"/>
                <wp:lineTo x="24540" y="23742"/>
                <wp:lineTo x="24540" y="23503"/>
                <wp:lineTo x="24896" y="23503"/>
                <wp:lineTo x="27385" y="19905"/>
                <wp:lineTo x="27385" y="719"/>
                <wp:lineTo x="27741" y="-480"/>
                <wp:lineTo x="25251" y="-2878"/>
                <wp:lineTo x="23473" y="-3358"/>
                <wp:lineTo x="2134" y="-3358"/>
              </wp:wrapPolygon>
            </wp:wrapThrough>
            <wp:docPr id="241" name="Picture 14" descr="H:\รายงานประจำปี\ข้อมูลปี53\นางสาวนฤมล  ทนกล้า(ผู้อำนวยการสำนักงานตรวจบัญชีสหกรณที่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รายงานประจำปี\ข้อมูลปี53\นางสาวนฤมล  ทนกล้า(ผู้อำนวยการสำนักงานตรวจบัญชีสหกรณที่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715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28" style="position:absolute;margin-left:236.7pt;margin-top:7.75pt;width:209.25pt;height:59.1pt;z-index:251789312" arcsize="10923f" strokecolor="#4bacc6" strokeweight="5pt">
            <v:stroke linestyle="thickThin"/>
            <v:shadow color="#868686"/>
            <v:textbox style="mso-next-textbox:#_x0000_s1128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cs/>
                    </w:rPr>
                  </w:pP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นางสุภชาดา  เจียรนัยกูร</w:t>
                  </w: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 xml:space="preserve">ผู้อำนวยการสำนักงานตรวจบัญชีสหกรณ์ที่ </w:t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cs/>
                    </w:rPr>
                    <w:t>4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7" style="position:absolute;margin-left:-13.45pt;margin-top:7.75pt;width:209.25pt;height:59.1pt;z-index:251785216" arcsize="10923f" strokecolor="#4bacc6" strokeweight="5pt">
            <v:stroke linestyle="thickThin"/>
            <v:shadow color="#868686"/>
            <v:textbox style="mso-next-textbox:#_x0000_s1127">
              <w:txbxContent>
                <w:p w:rsidR="00F36ECF" w:rsidRPr="007B1900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</w:pP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นางสาวนฤมล  ทนกล้า</w:t>
                  </w:r>
                  <w:r w:rsidRPr="00C86508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</w:rPr>
                    <w:br/>
                  </w:r>
                  <w:r w:rsidRPr="007B1900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>ผู้อำนวยการสำนักงานตรวจบัญชีสหกรณ์ที่ 3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46990</wp:posOffset>
            </wp:positionV>
            <wp:extent cx="1153160" cy="1778000"/>
            <wp:effectExtent l="285750" t="266700" r="332740" b="260350"/>
            <wp:wrapThrough wrapText="bothSides">
              <wp:wrapPolygon edited="0">
                <wp:start x="2141" y="-3240"/>
                <wp:lineTo x="-714" y="-2777"/>
                <wp:lineTo x="-4996" y="-463"/>
                <wp:lineTo x="-5352" y="22680"/>
                <wp:lineTo x="-2498" y="24763"/>
                <wp:lineTo x="-1784" y="24763"/>
                <wp:lineTo x="19982" y="24763"/>
                <wp:lineTo x="21053" y="24763"/>
                <wp:lineTo x="25692" y="22911"/>
                <wp:lineTo x="25692" y="22680"/>
                <wp:lineTo x="27476" y="19209"/>
                <wp:lineTo x="27476" y="694"/>
                <wp:lineTo x="27833" y="-463"/>
                <wp:lineTo x="25335" y="-2777"/>
                <wp:lineTo x="23551" y="-3240"/>
                <wp:lineTo x="2141" y="-3240"/>
              </wp:wrapPolygon>
            </wp:wrapThrough>
            <wp:docPr id="242" name="Picture 13" descr="H:\รายงานประจำปี\ข้อมูลปี53\นางสาวเกสร  เรืองรัตน์ผู้อำนวยการสำนักงานตรวจบัญชีสหกรณที่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รายงานประจำปี\ข้อมูลปี53\นางสาวเกสร  เรืองรัตน์ผู้อำนวยการสำนักงานตรวจบัญชีสหกรณที่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77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46355</wp:posOffset>
            </wp:positionV>
            <wp:extent cx="1171575" cy="1776095"/>
            <wp:effectExtent l="285750" t="266700" r="333375" b="262255"/>
            <wp:wrapNone/>
            <wp:docPr id="243" name="Picture 7" descr="H:\รายงานประจำปี\ข้อมูลปี53\นางนฤมล  พนาวงศ์ (ผู้เชียวชาญด้านวางระบบและพัฒน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รายงานประจำปี\ข้อมูลปี53\นางนฤมล  พนาวงศ์ (ผู้เชียวชาญด้านวางระบบและพัฒนา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76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29" style="position:absolute;margin-left:4.85pt;margin-top:8.4pt;width:209.25pt;height:59.1pt;z-index:251790336" arcsize="10923f" strokecolor="#4bacc6" strokeweight="5pt">
            <v:stroke linestyle="thickThin"/>
            <v:shadow color="#868686"/>
            <v:textbox style="mso-next-textbox:#_x0000_s1129">
              <w:txbxContent>
                <w:p w:rsidR="00F36ECF" w:rsidRPr="00162B49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</w:pP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นางสาวเกสร  เรืองรัตน์</w:t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br/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>ผู้อำนวยการสำนักงานตรวจบัญชีสหกรณ์ที่ 5</w:t>
                  </w:r>
                </w:p>
                <w:p w:rsidR="00F36ECF" w:rsidRPr="00162B49" w:rsidRDefault="00F36ECF" w:rsidP="005748F5">
                  <w:pPr>
                    <w:jc w:val="center"/>
                    <w:rPr>
                      <w:rFonts w:asciiTheme="majorBidi" w:hAnsiTheme="majorBidi" w:cstheme="majorBidi"/>
                      <w:shadow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30" style="position:absolute;margin-left:236.7pt;margin-top:8.4pt;width:209.25pt;height:63.45pt;z-index:251791360" arcsize="10923f" strokecolor="#4bacc6" strokeweight="5pt">
            <v:stroke linestyle="thickThin"/>
            <v:shadow color="#868686"/>
            <v:textbox style="mso-next-textbox:#_x0000_s1130">
              <w:txbxContent>
                <w:p w:rsidR="00F36ECF" w:rsidRPr="00162B49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b/>
                      <w:bCs/>
                      <w:shadow/>
                      <w:sz w:val="30"/>
                      <w:szCs w:val="34"/>
                      <w:cs/>
                    </w:rPr>
                    <w:t>นางนฤมล   พนาวงศ์</w:t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</w:rPr>
                    <w:br/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>ผู้อำนวยการสำนักงานตรวจบัญชีสหกรณ์ที่ 6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shape id="_x0000_s1137" type="#_x0000_t202" style="position:absolute;margin-left:410.4pt;margin-top:7.45pt;width:78.1pt;height:55.65pt;z-index:-251510784;mso-width-relative:margin;mso-height-relative:margin" stroked="f">
            <v:textbox style="mso-next-textbox:#_x0000_s1137">
              <w:txbxContent>
                <w:p w:rsidR="00F36ECF" w:rsidRDefault="00F36ECF" w:rsidP="005748F5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470" cy="531495"/>
                        <wp:effectExtent l="19050" t="0" r="0" b="0"/>
                        <wp:docPr id="226" name="Picture 3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48F5" w:rsidRDefault="005748F5" w:rsidP="005748F5"/>
    <w:p w:rsidR="00F5759C" w:rsidRDefault="00F5759C" w:rsidP="005748F5"/>
    <w:p w:rsidR="005748F5" w:rsidRDefault="005748F5" w:rsidP="005748F5"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-12700</wp:posOffset>
            </wp:positionV>
            <wp:extent cx="1208405" cy="2005965"/>
            <wp:effectExtent l="266700" t="266700" r="315595" b="260985"/>
            <wp:wrapThrough wrapText="bothSides">
              <wp:wrapPolygon edited="0">
                <wp:start x="2043" y="-2872"/>
                <wp:lineTo x="0" y="-2667"/>
                <wp:lineTo x="-4767" y="-205"/>
                <wp:lineTo x="-4427" y="23385"/>
                <wp:lineTo x="-2043" y="24410"/>
                <wp:lineTo x="-1703" y="24410"/>
                <wp:lineTo x="19750" y="24410"/>
                <wp:lineTo x="20431" y="24410"/>
                <wp:lineTo x="23496" y="23590"/>
                <wp:lineTo x="23496" y="23385"/>
                <wp:lineTo x="24177" y="23385"/>
                <wp:lineTo x="26560" y="20718"/>
                <wp:lineTo x="26560" y="20103"/>
                <wp:lineTo x="26901" y="17026"/>
                <wp:lineTo x="26901" y="615"/>
                <wp:lineTo x="27241" y="-410"/>
                <wp:lineTo x="24858" y="-2462"/>
                <wp:lineTo x="23155" y="-2872"/>
                <wp:lineTo x="2043" y="-2872"/>
              </wp:wrapPolygon>
            </wp:wrapThrough>
            <wp:docPr id="244" name="Picture 17" descr="H:\รายงานประจำปี\ข้อมูลปี53\นางสาวสิริกาญจน์  วิทยาฤทธิพากรผู้อำนวยการสำนักงานตรวจบัญชีสหกรณที่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รายงานประจำปี\ข้อมูลปี53\นางสาวสิริกาญจน์  วิทยาฤทธิพากรผู้อำนวยการสำนักงานตรวจบัญชีสหกรณที่7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005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13DDD8"/>
                    </a:solidFill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6985</wp:posOffset>
            </wp:positionV>
            <wp:extent cx="1214755" cy="1979930"/>
            <wp:effectExtent l="266700" t="266700" r="328295" b="267970"/>
            <wp:wrapThrough wrapText="bothSides">
              <wp:wrapPolygon edited="0">
                <wp:start x="2032" y="-2910"/>
                <wp:lineTo x="0" y="-2702"/>
                <wp:lineTo x="-4742" y="-208"/>
                <wp:lineTo x="-4404" y="23692"/>
                <wp:lineTo x="-2032" y="24523"/>
                <wp:lineTo x="-1694" y="24523"/>
                <wp:lineTo x="19985" y="24523"/>
                <wp:lineTo x="20324" y="24523"/>
                <wp:lineTo x="23373" y="23692"/>
                <wp:lineTo x="23711" y="23692"/>
                <wp:lineTo x="26760" y="20783"/>
                <wp:lineTo x="26760" y="20367"/>
                <wp:lineTo x="27099" y="17250"/>
                <wp:lineTo x="27099" y="623"/>
                <wp:lineTo x="27438" y="-416"/>
                <wp:lineTo x="25066" y="-2494"/>
                <wp:lineTo x="23373" y="-2910"/>
                <wp:lineTo x="2032" y="-2910"/>
              </wp:wrapPolygon>
            </wp:wrapThrough>
            <wp:docPr id="245" name="Picture 15" descr="H:\รายงานประจำปี\ข้อมูลปี53\นางสาววรรณา  โชติโยธินผู้อำนวยการสำนักงานตรวจบัญชีสหกรณที่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รายงานประจำปี\ข้อมูลปี53\นางสาววรรณา  โชติโยธินผู้อำนวยการสำนักงานตรวจบัญชีสหกรณที่8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979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759C" w:rsidRDefault="00F5759C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roundrect id="_x0000_s1132" style="position:absolute;margin-left:244.5pt;margin-top:2pt;width:209.25pt;height:59.1pt;z-index:251797504" arcsize="10923f" strokecolor="#4bacc6" strokeweight="5pt">
            <v:stroke linestyle="thickThin"/>
            <v:shadow color="#868686"/>
            <v:textbox style="mso-next-textbox:#_x0000_s1132">
              <w:txbxContent>
                <w:p w:rsidR="00F36ECF" w:rsidRPr="00162B49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</w:pP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นางสาววรรณา  โชติโยธิน</w:t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br/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>ผู้อำนวยการสำนักงานตรวจบัญชีสหกรณ์ที่ 8</w:t>
                  </w:r>
                </w:p>
                <w:p w:rsidR="00F36ECF" w:rsidRPr="00FF2B3F" w:rsidRDefault="00F36ECF" w:rsidP="005748F5">
                  <w:pPr>
                    <w:jc w:val="center"/>
                    <w:rPr>
                      <w:rFonts w:asciiTheme="majorBidi" w:hAnsiTheme="majorBidi" w:cstheme="majorBidi"/>
                      <w:sz w:val="16"/>
                      <w:szCs w:val="20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31" style="position:absolute;margin-left:6.75pt;margin-top:2pt;width:209.25pt;height:59.1pt;z-index:251796480" arcsize="10923f" strokecolor="#4bacc6" strokeweight="5pt">
            <v:stroke linestyle="thickThin"/>
            <v:shadow color="#868686"/>
            <v:textbox style="mso-next-textbox:#_x0000_s1131">
              <w:txbxContent>
                <w:p w:rsidR="00F36ECF" w:rsidRPr="00162B49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6"/>
                      <w:szCs w:val="26"/>
                      <w:cs/>
                    </w:rPr>
                  </w:pP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นางสาวสิริกาณจน์  วิทยาฤทธิพากร</w:t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br/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26"/>
                      <w:szCs w:val="26"/>
                      <w:cs/>
                    </w:rPr>
                    <w:t>ผู้อำนวยการสำนักงานตรวจบัญชีสหกรณ์ที่ 7</w:t>
                  </w:r>
                </w:p>
                <w:p w:rsidR="00F36ECF" w:rsidRPr="00FF2B3F" w:rsidRDefault="00F36ECF" w:rsidP="005748F5">
                  <w:pPr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34" style="position:absolute;margin-left:243pt;margin-top:256.5pt;width:209.25pt;height:59.1pt;z-index:251799552" arcsize="10923f" strokecolor="#4bacc6" strokeweight="5pt">
            <v:stroke linestyle="thickThin"/>
            <v:shadow color="#868686"/>
            <v:textbox style="mso-next-textbox:#_x0000_s1134">
              <w:txbxContent>
                <w:p w:rsidR="00F36ECF" w:rsidRPr="00162B49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6"/>
                      <w:szCs w:val="26"/>
                      <w:cs/>
                    </w:rPr>
                  </w:pP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นางพัชรี  รักเรียนรบ</w:t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br/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26"/>
                      <w:szCs w:val="26"/>
                      <w:cs/>
                    </w:rPr>
                    <w:t>ผู้อำนวยการสำนักงานตรวจบัญชีสหกรณ์ที่ 10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33" style="position:absolute;margin-left:6.75pt;margin-top:256.5pt;width:209.25pt;height:59.1pt;z-index:251798528" arcsize="10923f" strokecolor="#4bacc6" strokeweight="5pt">
            <v:stroke linestyle="thickThin"/>
            <v:shadow color="#868686"/>
            <v:textbox style="mso-next-textbox:#_x0000_s1133">
              <w:txbxContent>
                <w:p w:rsidR="00F36ECF" w:rsidRPr="00162B49" w:rsidRDefault="00F36ECF" w:rsidP="005748F5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</w:pP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  <w:cs/>
                    </w:rPr>
                    <w:t>นางกฤษณา  กฤษณวรรณ</w:t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30"/>
                      <w:szCs w:val="34"/>
                    </w:rPr>
                    <w:br/>
                  </w:r>
                  <w:r w:rsidRPr="00162B49">
                    <w:rPr>
                      <w:rFonts w:ascii="TH Niramit AS" w:hAnsi="TH Niramit AS" w:cs="TH Niramit AS"/>
                      <w:b/>
                      <w:bCs/>
                      <w:shadow/>
                      <w:sz w:val="22"/>
                      <w:szCs w:val="26"/>
                      <w:cs/>
                    </w:rPr>
                    <w:t>ผู้อำนวยการสำนักงานตรวจบัญชีสหกรณ์ที่ 9</w:t>
                  </w:r>
                </w:p>
              </w:txbxContent>
            </v:textbox>
          </v:roundrect>
        </w:pict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48895</wp:posOffset>
            </wp:positionV>
            <wp:extent cx="1161415" cy="1846580"/>
            <wp:effectExtent l="304800" t="266700" r="324485" b="267970"/>
            <wp:wrapThrough wrapText="bothSides">
              <wp:wrapPolygon edited="0">
                <wp:start x="2126" y="-3120"/>
                <wp:lineTo x="-709" y="-2674"/>
                <wp:lineTo x="-4960" y="-446"/>
                <wp:lineTo x="-5669" y="21838"/>
                <wp:lineTo x="-2834" y="24735"/>
                <wp:lineTo x="-1771" y="24735"/>
                <wp:lineTo x="19840" y="24735"/>
                <wp:lineTo x="21258" y="24735"/>
                <wp:lineTo x="26218" y="22506"/>
                <wp:lineTo x="26218" y="21838"/>
                <wp:lineTo x="27280" y="18495"/>
                <wp:lineTo x="27280" y="669"/>
                <wp:lineTo x="27635" y="-446"/>
                <wp:lineTo x="25155" y="-2674"/>
                <wp:lineTo x="23383" y="-3120"/>
                <wp:lineTo x="2126" y="-3120"/>
              </wp:wrapPolygon>
            </wp:wrapThrough>
            <wp:docPr id="247" name="Picture 8" descr="H:\รายงานประจำปี\ข้อมูลปี53\นางพั๙รี  รักเรียนรบผู้อำนวยการสำนักงานตรวจบัญชีสหกรณที่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รายงานประจำปี\ข้อมูลปี53\นางพั๙รี  รักเรียนรบผู้อำนวยการสำนักงานตรวจบัญชีสหกรณที่10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846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BD5D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81280</wp:posOffset>
            </wp:positionV>
            <wp:extent cx="1181100" cy="1813560"/>
            <wp:effectExtent l="285750" t="266700" r="323850" b="262890"/>
            <wp:wrapThrough wrapText="bothSides">
              <wp:wrapPolygon edited="0">
                <wp:start x="2090" y="-3176"/>
                <wp:lineTo x="-697" y="-2723"/>
                <wp:lineTo x="-4877" y="-454"/>
                <wp:lineTo x="-5226" y="22235"/>
                <wp:lineTo x="-2787" y="24731"/>
                <wp:lineTo x="-1742" y="24731"/>
                <wp:lineTo x="19858" y="24731"/>
                <wp:lineTo x="21252" y="24731"/>
                <wp:lineTo x="25781" y="22689"/>
                <wp:lineTo x="25781" y="22235"/>
                <wp:lineTo x="27174" y="18832"/>
                <wp:lineTo x="27174" y="681"/>
                <wp:lineTo x="27523" y="-454"/>
                <wp:lineTo x="25084" y="-2723"/>
                <wp:lineTo x="23342" y="-3176"/>
                <wp:lineTo x="2090" y="-3176"/>
              </wp:wrapPolygon>
            </wp:wrapThrough>
            <wp:docPr id="248" name="Picture 1" descr="H:\รายงานประจำปี\ข้อมูลปี53\นางกฤษณา  กฤษณวรรณผู้อำนวยการสำนักงานตรวจบัญชีสหกรณที่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รายงานประจำปี\ข้อมูลปี53\นางกฤษณา  กฤษณวรรณผู้อำนวยการสำนักงานตรวจบัญชีสหกรณที่9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13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3DDD8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5748F5" w:rsidP="005748F5"/>
    <w:p w:rsidR="005748F5" w:rsidRDefault="00BD6021" w:rsidP="005748F5">
      <w:r>
        <w:rPr>
          <w:noProof/>
        </w:rPr>
        <w:pict>
          <v:shape id="_x0000_s1136" type="#_x0000_t202" style="position:absolute;margin-left:388.3pt;margin-top:128.5pt;width:72.8pt;height:49.8pt;z-index:-251511808;mso-wrap-style:none;mso-width-relative:margin;mso-height-relative:margin" stroked="f">
            <v:textbox style="mso-next-textbox:#_x0000_s1136;mso-fit-shape-to-text:t">
              <w:txbxContent>
                <w:p w:rsidR="00F36ECF" w:rsidRDefault="00F36ECF" w:rsidP="005748F5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470" cy="531495"/>
                        <wp:effectExtent l="19050" t="0" r="0" b="0"/>
                        <wp:docPr id="31" name="Picture 3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48F5">
        <w:t xml:space="preserve">  </w:t>
      </w:r>
    </w:p>
    <w:p w:rsidR="00704FD4" w:rsidRDefault="00704FD4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F5759C" w:rsidP="00704FD4">
      <w:r>
        <w:t xml:space="preserve">  </w:t>
      </w:r>
    </w:p>
    <w:p w:rsidR="005748F5" w:rsidRDefault="005748F5" w:rsidP="00704FD4"/>
    <w:p w:rsidR="005748F5" w:rsidRDefault="005748F5" w:rsidP="00704FD4"/>
    <w:p w:rsidR="005748F5" w:rsidRDefault="005748F5" w:rsidP="00704FD4"/>
    <w:p w:rsidR="00B24B63" w:rsidRDefault="00B24B63" w:rsidP="00B24B63">
      <w:pPr>
        <w:rPr>
          <w:rFonts w:hint="cs"/>
          <w:sz w:val="23"/>
          <w:szCs w:val="23"/>
        </w:rPr>
      </w:pPr>
      <w:r>
        <w:rPr>
          <w:noProof/>
          <w:sz w:val="23"/>
          <w:szCs w:val="23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50" type="#_x0000_t114" style="position:absolute;margin-left:24.75pt;margin-top:-15.1pt;width:387pt;height:109.8pt;z-index:251816960" fillcolor="#b2a1c7" strokecolor="#5f497a">
            <v:fill rotate="t" focus="50%" type="gradient"/>
            <v:shadow opacity=".5" offset="6pt,6pt"/>
            <o:extrusion v:ext="view" on="t"/>
            <v:textbox style="mso-next-textbox:#_x0000_s1150">
              <w:txbxContent>
                <w:p w:rsidR="00F36ECF" w:rsidRPr="00511201" w:rsidRDefault="00F36ECF" w:rsidP="00B24B63">
                  <w:pPr>
                    <w:jc w:val="center"/>
                    <w:rPr>
                      <w:rFonts w:ascii="4804_Kwang_MD_noHead" w:hAnsi="4804_Kwang_MD_noHead" w:cs="4804_Kwang_MD_noHead" w:hint="cs"/>
                      <w:b/>
                      <w:bCs/>
                      <w:shadow/>
                      <w:sz w:val="8"/>
                      <w:szCs w:val="12"/>
                    </w:rPr>
                  </w:pPr>
                </w:p>
                <w:p w:rsidR="00F36ECF" w:rsidRDefault="00F36ECF" w:rsidP="00B24B63">
                  <w:pPr>
                    <w:jc w:val="center"/>
                    <w:rPr>
                      <w:rFonts w:ascii="4804_Kwang_MD_noHead" w:hAnsi="4804_Kwang_MD_noHead" w:cs="4804_Kwang_MD_noHead" w:hint="cs"/>
                      <w:b/>
                      <w:bCs/>
                      <w:shadow/>
                      <w:sz w:val="46"/>
                      <w:szCs w:val="50"/>
                    </w:rPr>
                  </w:pPr>
                  <w:r>
                    <w:rPr>
                      <w:rFonts w:ascii="4804_Kwang_MD_noHead" w:hAnsi="4804_Kwang_MD_noHead" w:cs="4804_Kwang_MD_noHead" w:hint="cs"/>
                      <w:b/>
                      <w:bCs/>
                      <w:shadow/>
                      <w:sz w:val="46"/>
                      <w:szCs w:val="50"/>
                      <w:cs/>
                    </w:rPr>
                    <w:t xml:space="preserve"> </w:t>
                  </w:r>
                  <w:r w:rsidRPr="00511201">
                    <w:rPr>
                      <w:rFonts w:ascii="4804_Kwang_MD_noHead" w:hAnsi="4804_Kwang_MD_noHead" w:cs="4804_Kwang_MD_noHead"/>
                      <w:b/>
                      <w:bCs/>
                      <w:shadow/>
                      <w:sz w:val="46"/>
                      <w:szCs w:val="50"/>
                      <w:cs/>
                    </w:rPr>
                    <w:t>ความเป็นมาของสำนักงาน</w:t>
                  </w:r>
                </w:p>
                <w:p w:rsidR="00F36ECF" w:rsidRPr="00511201" w:rsidRDefault="00F36ECF" w:rsidP="00B24B63">
                  <w:pPr>
                    <w:jc w:val="center"/>
                    <w:rPr>
                      <w:rFonts w:ascii="4804_Kwang_MD_noHead" w:hAnsi="4804_Kwang_MD_noHead" w:cs="4804_Kwang_MD_noHead"/>
                      <w:b/>
                      <w:bCs/>
                      <w:shadow/>
                      <w:sz w:val="46"/>
                      <w:szCs w:val="50"/>
                      <w:cs/>
                    </w:rPr>
                  </w:pPr>
                  <w:r>
                    <w:rPr>
                      <w:rFonts w:ascii="4804_Kwang_MD_noHead" w:hAnsi="4804_Kwang_MD_noHead" w:cs="4804_Kwang_MD_noHead" w:hint="cs"/>
                      <w:b/>
                      <w:bCs/>
                      <w:shadow/>
                      <w:sz w:val="46"/>
                      <w:szCs w:val="50"/>
                      <w:cs/>
                    </w:rPr>
                    <w:t>ต</w:t>
                  </w:r>
                  <w:r w:rsidRPr="00511201">
                    <w:rPr>
                      <w:rFonts w:ascii="4804_Kwang_MD_noHead" w:hAnsi="4804_Kwang_MD_noHead" w:cs="4804_Kwang_MD_noHead"/>
                      <w:b/>
                      <w:bCs/>
                      <w:shadow/>
                      <w:sz w:val="46"/>
                      <w:szCs w:val="50"/>
                      <w:cs/>
                    </w:rPr>
                    <w:t>รวจบัญชีสหกรณ์กาฬสินธุ์</w:t>
                  </w:r>
                </w:p>
              </w:txbxContent>
            </v:textbox>
          </v:shape>
        </w:pict>
      </w:r>
    </w:p>
    <w:p w:rsidR="00B24B63" w:rsidRDefault="00B24B63" w:rsidP="00B24B63">
      <w:pPr>
        <w:rPr>
          <w:rFonts w:hint="cs"/>
          <w:sz w:val="23"/>
          <w:szCs w:val="23"/>
        </w:rPr>
      </w:pPr>
    </w:p>
    <w:p w:rsidR="00B24B63" w:rsidRPr="00BA4210" w:rsidRDefault="00B24B63" w:rsidP="00B24B63">
      <w:pPr>
        <w:rPr>
          <w:sz w:val="23"/>
          <w:szCs w:val="23"/>
        </w:rPr>
      </w:pPr>
      <w:r w:rsidRPr="00BA4210">
        <w:rPr>
          <w:rFonts w:hint="cs"/>
          <w:sz w:val="23"/>
          <w:szCs w:val="23"/>
          <w:cs/>
        </w:rPr>
        <w:t xml:space="preserve">                                   </w:t>
      </w:r>
      <w:r>
        <w:rPr>
          <w:rFonts w:hint="cs"/>
          <w:sz w:val="23"/>
          <w:szCs w:val="23"/>
          <w:cs/>
        </w:rPr>
        <w:t xml:space="preserve">             </w:t>
      </w:r>
      <w:r w:rsidRPr="00BA4210">
        <w:rPr>
          <w:rFonts w:hint="cs"/>
          <w:sz w:val="23"/>
          <w:szCs w:val="23"/>
          <w:cs/>
        </w:rPr>
        <w:t xml:space="preserve">  </w:t>
      </w:r>
    </w:p>
    <w:p w:rsidR="00B24B63" w:rsidRDefault="00B24B63" w:rsidP="00B24B63">
      <w:pPr>
        <w:rPr>
          <w:sz w:val="23"/>
          <w:szCs w:val="23"/>
        </w:rPr>
      </w:pPr>
    </w:p>
    <w:p w:rsidR="00B24B63" w:rsidRPr="00BA4210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Pr="00BA4210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pStyle w:val="ad"/>
        <w:ind w:left="426"/>
        <w:rPr>
          <w:b/>
          <w:bCs/>
          <w:color w:val="FF99CC"/>
          <w:sz w:val="31"/>
          <w:szCs w:val="31"/>
        </w:rPr>
      </w:pPr>
      <w:r w:rsidRPr="00BA4210">
        <w:rPr>
          <w:b/>
          <w:bCs/>
          <w:color w:val="FF99CC"/>
          <w:sz w:val="31"/>
          <w:szCs w:val="31"/>
        </w:rPr>
        <w:t xml:space="preserve">    </w:t>
      </w:r>
    </w:p>
    <w:p w:rsidR="00B24B63" w:rsidRPr="00511201" w:rsidRDefault="00B24B63" w:rsidP="00B24B63">
      <w:pPr>
        <w:pStyle w:val="ad"/>
        <w:ind w:left="426"/>
        <w:rPr>
          <w:rFonts w:ascii="TH Niramit AS" w:hAnsi="TH Niramit AS" w:cs="TH Niramit AS"/>
          <w:shadow/>
          <w:sz w:val="36"/>
          <w:szCs w:val="36"/>
        </w:rPr>
      </w:pPr>
      <w:r w:rsidRPr="00BA4210">
        <w:rPr>
          <w:b/>
          <w:bCs/>
          <w:color w:val="FF99CC"/>
          <w:sz w:val="31"/>
          <w:szCs w:val="31"/>
        </w:rPr>
        <w:t xml:space="preserve">    </w:t>
      </w:r>
      <w:r w:rsidRPr="00BA4210">
        <w:rPr>
          <w:b/>
          <w:bCs/>
          <w:color w:val="FF99CC"/>
          <w:sz w:val="43"/>
          <w:szCs w:val="43"/>
        </w:rPr>
        <w:t xml:space="preserve">  </w:t>
      </w:r>
      <w:r w:rsidRPr="00BA4210">
        <w:rPr>
          <w:rFonts w:ascii="Times New Roman" w:hAnsi="Times New Roman"/>
          <w:b/>
          <w:bCs/>
          <w:color w:val="FF99CC"/>
          <w:sz w:val="43"/>
          <w:szCs w:val="43"/>
        </w:rPr>
        <w:t xml:space="preserve"> </w:t>
      </w:r>
      <w:r w:rsidRPr="00BA4210">
        <w:rPr>
          <w:b/>
          <w:bCs/>
          <w:color w:val="FF99CC"/>
          <w:sz w:val="43"/>
          <w:szCs w:val="43"/>
        </w:rPr>
        <w:t xml:space="preserve"> </w:t>
      </w:r>
      <w:r>
        <w:rPr>
          <w:rFonts w:hint="cs"/>
          <w:b/>
          <w:bCs/>
          <w:color w:val="0000FF"/>
          <w:sz w:val="43"/>
          <w:szCs w:val="43"/>
          <w:cs/>
        </w:rPr>
        <w:tab/>
        <w:t xml:space="preserve">    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สำนักงานตรวจบัญชีสหกรณ์กาฬสินธุ์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ได้จัดตั้งเมื่อ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พ</w:t>
      </w:r>
      <w:r w:rsidRPr="00511201">
        <w:rPr>
          <w:rFonts w:ascii="TH Niramit AS" w:hAnsi="TH Niramit AS" w:cs="TH Niramit AS"/>
          <w:shadow/>
          <w:sz w:val="36"/>
          <w:szCs w:val="36"/>
        </w:rPr>
        <w:t>.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ศ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.  2524 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และต่อมาในปีงบประมาณ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 2540 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ได้ก่อสร้างอาคารสำนักงานในที่ดินราชพัสดุ</w:t>
      </w:r>
      <w:r w:rsidRPr="00511201"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 xml:space="preserve"> เนื้อที่ประมาณ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 3 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ไร่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บริเวณทางหลวงสายกาฬสินธุ์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-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ร้อยเอ็ด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</w:t>
      </w:r>
      <w:r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 xml:space="preserve">สร้างแล้วเสร็จ เมื่อวันที่ 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17 </w:t>
      </w:r>
      <w:r w:rsidRPr="00511201"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ธันวาคม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 2540 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อยู่ในความควบคุมดูแลของสำนักงานตรวจบัญชีสหกรณ์ที่</w:t>
      </w:r>
      <w:r w:rsidRPr="00511201">
        <w:rPr>
          <w:rFonts w:ascii="TH Niramit AS" w:hAnsi="TH Niramit AS" w:cs="TH Niramit AS"/>
          <w:shadow/>
          <w:sz w:val="36"/>
          <w:szCs w:val="36"/>
        </w:rPr>
        <w:t xml:space="preserve"> 4 (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>อุบลราชธานี)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511201">
        <w:rPr>
          <w:rFonts w:ascii="TH Niramit AS" w:hAnsi="TH Niramit AS" w:cs="TH Niramit AS"/>
          <w:shadow/>
          <w:sz w:val="36"/>
          <w:szCs w:val="36"/>
          <w:cs/>
        </w:rPr>
        <w:t xml:space="preserve"> กรมตรวจบัญชีสหกรณ์</w:t>
      </w:r>
    </w:p>
    <w:p w:rsidR="00B24B63" w:rsidRPr="00BA4210" w:rsidRDefault="00B24B63" w:rsidP="00B24B63">
      <w:pPr>
        <w:tabs>
          <w:tab w:val="left" w:pos="3820"/>
        </w:tabs>
        <w:ind w:left="72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163195</wp:posOffset>
            </wp:positionV>
            <wp:extent cx="2495550" cy="1600200"/>
            <wp:effectExtent l="19050" t="0" r="76200" b="57150"/>
            <wp:wrapThrough wrapText="bothSides">
              <wp:wrapPolygon edited="0">
                <wp:start x="-165" y="0"/>
                <wp:lineTo x="-165" y="20571"/>
                <wp:lineTo x="165" y="22371"/>
                <wp:lineTo x="330" y="22371"/>
                <wp:lineTo x="22260" y="22371"/>
                <wp:lineTo x="22260" y="1286"/>
                <wp:lineTo x="21765" y="0"/>
                <wp:lineTo x="-165" y="0"/>
              </wp:wrapPolygon>
            </wp:wrapThrough>
            <wp:docPr id="127" name="Picture 127" descr="cadks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adks0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A4210">
        <w:rPr>
          <w:rFonts w:ascii="DSN Ribbon" w:hAnsi="DSN Ribbon" w:cs="DSN Ribbon"/>
          <w:b/>
          <w:bCs/>
          <w:color w:val="000000"/>
          <w:sz w:val="31"/>
          <w:szCs w:val="31"/>
        </w:rPr>
        <w:t xml:space="preserve">                              </w:t>
      </w:r>
    </w:p>
    <w:p w:rsidR="00B24B63" w:rsidRPr="00BA4210" w:rsidRDefault="00B24B63" w:rsidP="00B24B63">
      <w:pPr>
        <w:tabs>
          <w:tab w:val="left" w:pos="3820"/>
        </w:tabs>
        <w:ind w:left="720"/>
        <w:rPr>
          <w:sz w:val="23"/>
          <w:szCs w:val="23"/>
        </w:rPr>
      </w:pPr>
      <w:r w:rsidRPr="00BA4210">
        <w:rPr>
          <w:sz w:val="23"/>
          <w:szCs w:val="23"/>
        </w:rPr>
        <w:t xml:space="preserve">                      </w:t>
      </w:r>
    </w:p>
    <w:p w:rsidR="00B24B63" w:rsidRPr="00BA4210" w:rsidRDefault="00B24B63" w:rsidP="00B24B63">
      <w:pPr>
        <w:tabs>
          <w:tab w:val="left" w:pos="3820"/>
        </w:tabs>
        <w:ind w:left="720"/>
        <w:rPr>
          <w:rFonts w:ascii="DSN Ribbon" w:hAnsi="DSN Ribbon" w:cs="DSN Ribbon"/>
          <w:b/>
          <w:bCs/>
          <w:color w:val="000000"/>
          <w:sz w:val="31"/>
          <w:szCs w:val="31"/>
        </w:rPr>
      </w:pPr>
      <w:r w:rsidRPr="00BA4210">
        <w:rPr>
          <w:sz w:val="23"/>
          <w:szCs w:val="23"/>
        </w:rPr>
        <w:t xml:space="preserve">                             </w:t>
      </w:r>
      <w:r w:rsidRPr="00BA4210">
        <w:rPr>
          <w:rFonts w:ascii="DSN Ribbon" w:hAnsi="DSN Ribbon" w:cs="DSN Ribbon"/>
          <w:b/>
          <w:bCs/>
          <w:color w:val="000000"/>
          <w:sz w:val="31"/>
          <w:szCs w:val="31"/>
        </w:rPr>
        <w:t xml:space="preserve">                 </w:t>
      </w:r>
    </w:p>
    <w:p w:rsidR="00B24B63" w:rsidRPr="00BA4210" w:rsidRDefault="00B24B63" w:rsidP="00B24B63">
      <w:pPr>
        <w:ind w:left="720"/>
        <w:rPr>
          <w:rFonts w:hAnsi="AngsanaUPC" w:cs="AngsanaUPC"/>
          <w:b/>
          <w:bCs/>
          <w:color w:val="000000"/>
          <w:sz w:val="31"/>
          <w:szCs w:val="31"/>
        </w:rPr>
      </w:pPr>
      <w:r w:rsidRPr="00BA4210">
        <w:rPr>
          <w:rFonts w:ascii="DSN Ribbon" w:hAnsi="DSN Ribbon" w:cs="DSN Ribbon"/>
          <w:b/>
          <w:bCs/>
          <w:color w:val="000000"/>
          <w:sz w:val="31"/>
          <w:szCs w:val="31"/>
        </w:rPr>
        <w:t xml:space="preserve">                                   </w:t>
      </w:r>
    </w:p>
    <w:p w:rsidR="00B24B63" w:rsidRPr="00BA4210" w:rsidRDefault="00B24B63" w:rsidP="00B24B63">
      <w:pPr>
        <w:ind w:left="720"/>
        <w:jc w:val="center"/>
        <w:rPr>
          <w:rFonts w:hAnsi="AngsanaUPC" w:cs="AngsanaUPC"/>
          <w:b/>
          <w:bCs/>
          <w:color w:val="000000"/>
          <w:sz w:val="31"/>
          <w:szCs w:val="31"/>
        </w:rPr>
      </w:pPr>
    </w:p>
    <w:p w:rsidR="00B24B63" w:rsidRPr="00BA4210" w:rsidRDefault="00B24B63" w:rsidP="00B24B63">
      <w:pPr>
        <w:ind w:left="720"/>
        <w:jc w:val="center"/>
        <w:rPr>
          <w:rFonts w:hAnsi="AngsanaUPC" w:cs="AngsanaUPC" w:hint="cs"/>
          <w:b/>
          <w:bCs/>
          <w:color w:val="000000"/>
          <w:sz w:val="31"/>
          <w:szCs w:val="31"/>
        </w:rPr>
      </w:pPr>
    </w:p>
    <w:p w:rsidR="00B24B63" w:rsidRPr="00BA4210" w:rsidRDefault="00B24B63" w:rsidP="00B24B63">
      <w:pPr>
        <w:jc w:val="center"/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128270</wp:posOffset>
            </wp:positionV>
            <wp:extent cx="2141855" cy="1633220"/>
            <wp:effectExtent l="19050" t="0" r="67945" b="62230"/>
            <wp:wrapThrough wrapText="bothSides">
              <wp:wrapPolygon edited="0">
                <wp:start x="-192" y="0"/>
                <wp:lineTo x="-192" y="21163"/>
                <wp:lineTo x="384" y="22423"/>
                <wp:lineTo x="22285" y="22423"/>
                <wp:lineTo x="22285" y="1260"/>
                <wp:lineTo x="21709" y="0"/>
                <wp:lineTo x="-192" y="0"/>
              </wp:wrapPolygon>
            </wp:wrapThrough>
            <wp:docPr id="129" name="Picture 129" descr="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o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128270</wp:posOffset>
            </wp:positionV>
            <wp:extent cx="2190115" cy="1649095"/>
            <wp:effectExtent l="19050" t="0" r="76835" b="65405"/>
            <wp:wrapNone/>
            <wp:docPr id="130" name="Picture 130" descr="IMG_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G_669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152" type="#_x0000_t79" style="position:absolute;margin-left:56.25pt;margin-top:8.55pt;width:340.5pt;height:111.45pt;z-index:251819008" fillcolor="#c9f">
            <v:fill rotate="t" focus="100%" type="gradient"/>
            <v:shadow on="t" opacity=".5" offset="6pt,6pt"/>
            <v:textbox style="mso-next-textbox:#_x0000_s1152">
              <w:txbxContent>
                <w:p w:rsidR="00F36ECF" w:rsidRDefault="00F36ECF" w:rsidP="00B24B63">
                  <w:pPr>
                    <w:ind w:left="720"/>
                    <w:rPr>
                      <w:rFonts w:hAnsi="AngsanaUPC" w:cs="AngsanaUPC"/>
                      <w:b/>
                      <w:bCs/>
                      <w:color w:val="0000FF"/>
                      <w:sz w:val="31"/>
                      <w:szCs w:val="31"/>
                    </w:rPr>
                  </w:pPr>
                </w:p>
                <w:p w:rsidR="00F36ECF" w:rsidRPr="00511201" w:rsidRDefault="00F36ECF" w:rsidP="00B24B63">
                  <w:pPr>
                    <w:rPr>
                      <w:rFonts w:hAnsi="AngsanaUPC" w:cs="AngsanaUPC"/>
                      <w:color w:val="0000FF"/>
                      <w:sz w:val="37"/>
                      <w:szCs w:val="37"/>
                    </w:rPr>
                  </w:pPr>
                  <w:r w:rsidRPr="00511201">
                    <w:rPr>
                      <w:rFonts w:hAnsi="AngsanaUPC" w:cs="AngsanaUPC"/>
                      <w:b/>
                      <w:bCs/>
                      <w:color w:val="0000FF"/>
                      <w:sz w:val="31"/>
                      <w:szCs w:val="31"/>
                    </w:rPr>
                    <w:t xml:space="preserve">E-mail  Address : </w:t>
                  </w:r>
                  <w:hyperlink r:id="rId47" w:history="1">
                    <w:r w:rsidRPr="00511201">
                      <w:rPr>
                        <w:rStyle w:val="a3"/>
                        <w:rFonts w:hAnsi="AngsanaUPC" w:cs="AngsanaUPC"/>
                        <w:b/>
                        <w:bCs/>
                        <w:sz w:val="37"/>
                        <w:szCs w:val="37"/>
                      </w:rPr>
                      <w:t>cad</w:t>
                    </w:r>
                    <w:bookmarkStart w:id="0" w:name="_Hlt63828930"/>
                    <w:r w:rsidRPr="00511201">
                      <w:rPr>
                        <w:rStyle w:val="a3"/>
                        <w:rFonts w:hAnsi="AngsanaUPC" w:cs="AngsanaUPC"/>
                        <w:b/>
                        <w:bCs/>
                        <w:sz w:val="37"/>
                        <w:szCs w:val="37"/>
                      </w:rPr>
                      <w:t>k</w:t>
                    </w:r>
                    <w:bookmarkEnd w:id="0"/>
                    <w:r w:rsidRPr="00511201">
                      <w:rPr>
                        <w:rStyle w:val="a3"/>
                        <w:rFonts w:hAnsi="AngsanaUPC" w:cs="AngsanaUPC"/>
                        <w:b/>
                        <w:bCs/>
                        <w:sz w:val="37"/>
                        <w:szCs w:val="37"/>
                      </w:rPr>
                      <w:t>s@cad.go.th</w:t>
                    </w:r>
                  </w:hyperlink>
                  <w:r>
                    <w:rPr>
                      <w:rFonts w:hAnsi="AngsanaUPC" w:cs="AngsanaUPC"/>
                      <w:color w:val="0000FF"/>
                      <w:sz w:val="41"/>
                      <w:szCs w:val="41"/>
                    </w:rPr>
                    <w:br/>
                  </w:r>
                  <w:r w:rsidRPr="00511201">
                    <w:rPr>
                      <w:rFonts w:hAnsi="AngsanaUPC" w:cs="AngsanaUPC"/>
                      <w:color w:val="0000FF"/>
                      <w:sz w:val="41"/>
                      <w:szCs w:val="41"/>
                    </w:rPr>
                    <w:t>http://kalasin.cad.go.th</w:t>
                  </w:r>
                </w:p>
                <w:p w:rsidR="00F36ECF" w:rsidRDefault="00F36ECF" w:rsidP="00B24B63"/>
              </w:txbxContent>
            </v:textbox>
          </v:shape>
        </w:pict>
      </w: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  <w:r>
        <w:rPr>
          <w:noProof/>
          <w:sz w:val="23"/>
          <w:szCs w:val="23"/>
        </w:rPr>
        <w:t xml:space="preserve">                                                                                                                                         </w:t>
      </w:r>
    </w:p>
    <w:p w:rsidR="00B24B63" w:rsidRDefault="00B24B63" w:rsidP="00B24B63">
      <w:pPr>
        <w:rPr>
          <w:sz w:val="23"/>
          <w:szCs w:val="23"/>
        </w:rPr>
      </w:pPr>
      <w:r>
        <w:rPr>
          <w:noProof/>
          <w:sz w:val="23"/>
          <w:szCs w:val="23"/>
        </w:rPr>
        <w:t xml:space="preserve">                                                                                                                                                     </w:t>
      </w:r>
    </w:p>
    <w:p w:rsidR="00B24B63" w:rsidRDefault="00B24B63" w:rsidP="00B24B63">
      <w:pPr>
        <w:rPr>
          <w:sz w:val="23"/>
          <w:szCs w:val="23"/>
        </w:rPr>
      </w:pPr>
    </w:p>
    <w:p w:rsidR="00B24B63" w:rsidRDefault="00B24B63" w:rsidP="00B24B63">
      <w:pPr>
        <w:rPr>
          <w:sz w:val="23"/>
          <w:szCs w:val="23"/>
        </w:rPr>
      </w:pPr>
      <w:r>
        <w:rPr>
          <w:rFonts w:ascii="Angsana New" w:hAnsi="Angsana New"/>
          <w:sz w:val="28"/>
        </w:rPr>
        <w:pict>
          <v:shape id="_x0000_s1155" type="#_x0000_t202" style="position:absolute;margin-left:403.5pt;margin-top:64.35pt;width:71.35pt;height:49.85pt;z-index:251822080;mso-wrap-style:none;mso-width-relative:margin;mso-height-relative:margin">
            <v:textbox style="mso-next-textbox:#_x0000_s1155;mso-fit-shape-to-text:t">
              <w:txbxContent>
                <w:p w:rsidR="00F36ECF" w:rsidRDefault="00F36ECF" w:rsidP="00B24B63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10" name="Picture 10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ordia New"/>
          <w:color w:val="FFFFFF"/>
        </w:rPr>
        <w:t xml:space="preserve">                                                                                                                                            </w:t>
      </w:r>
      <w:r>
        <w:rPr>
          <w:sz w:val="23"/>
          <w:szCs w:val="23"/>
        </w:rPr>
        <w:t xml:space="preserve">      </w:t>
      </w:r>
      <w:r>
        <w:rPr>
          <w:rFonts w:cs="Cordia New"/>
          <w:color w:val="FFFFFF"/>
        </w:rPr>
        <w:t xml:space="preserve">     </w:t>
      </w:r>
      <w:r>
        <w:rPr>
          <w:sz w:val="23"/>
          <w:szCs w:val="23"/>
        </w:rPr>
        <w:t xml:space="preserve">                                                                                                         </w:t>
      </w:r>
      <w:r>
        <w:rPr>
          <w:rFonts w:cs="Cordia New"/>
          <w:color w:val="FFFFFF"/>
        </w:rPr>
        <w:t xml:space="preserve">         </w:t>
      </w:r>
    </w:p>
    <w:p w:rsidR="005748F5" w:rsidRPr="00B24B63" w:rsidRDefault="005748F5" w:rsidP="00704FD4">
      <w:pPr>
        <w:rPr>
          <w:rFonts w:hint="cs"/>
        </w:rPr>
      </w:pPr>
    </w:p>
    <w:p w:rsidR="005748F5" w:rsidRDefault="005748F5" w:rsidP="00704FD4"/>
    <w:p w:rsidR="005748F5" w:rsidRDefault="005748F5" w:rsidP="00704FD4"/>
    <w:p w:rsidR="005748F5" w:rsidRDefault="005748F5" w:rsidP="00704FD4"/>
    <w:p w:rsidR="008D42C3" w:rsidRDefault="008D42C3">
      <w:pPr>
        <w:spacing w:after="200" w:line="276" w:lineRule="auto"/>
        <w:sectPr w:rsidR="008D42C3" w:rsidSect="000D510B">
          <w:pgSz w:w="11906" w:h="16838"/>
          <w:pgMar w:top="993" w:right="1559" w:bottom="709" w:left="1560" w:header="709" w:footer="709" w:gutter="0"/>
          <w:cols w:space="708"/>
          <w:docGrid w:linePitch="360"/>
        </w:sectPr>
      </w:pPr>
      <w:r>
        <w:br w:type="page"/>
      </w:r>
    </w:p>
    <w:p w:rsidR="008D42C3" w:rsidRDefault="008D42C3" w:rsidP="008D42C3">
      <w:pPr>
        <w:jc w:val="center"/>
      </w:pPr>
      <w:r>
        <w:object w:dxaOrig="8969" w:dyaOrig="6509">
          <v:shape id="_x0000_i1032" type="#_x0000_t75" style="width:642.75pt;height:472.5pt" o:ole="" o:bordertopcolor="this" o:borderleftcolor="this" o:borderbottomcolor="this" o:borderrightcolor="this">
            <v:imagedata r:id="rId48" o:title=""/>
          </v:shape>
          <o:OLEObject Type="Embed" ProgID="MSPhotoEd.3" ShapeID="_x0000_i1032" DrawAspect="Content" ObjectID="_1410698100" r:id="rId49"/>
        </w:object>
      </w:r>
    </w:p>
    <w:p w:rsidR="008D42C3" w:rsidRDefault="008D42C3" w:rsidP="008D42C3">
      <w:pPr>
        <w:jc w:val="center"/>
        <w:sectPr w:rsidR="008D42C3" w:rsidSect="008D42C3">
          <w:pgSz w:w="16838" w:h="11906" w:orient="landscape"/>
          <w:pgMar w:top="1559" w:right="709" w:bottom="1560" w:left="993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039225" cy="6048375"/>
            <wp:effectExtent l="19050" t="0" r="9525" b="0"/>
            <wp:docPr id="139" name="Picture 139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ap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645" b="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63" w:rsidRDefault="008D42C3" w:rsidP="008D42C3">
      <w:pPr>
        <w:sectPr w:rsidR="00C23863" w:rsidSect="008D42C3">
          <w:pgSz w:w="16838" w:h="11906" w:orient="landscape"/>
          <w:pgMar w:top="1559" w:right="709" w:bottom="1560" w:left="993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_x0000_s1383" type="#_x0000_t136" style="position:absolute;margin-left:126.75pt;margin-top:-41.95pt;width:498pt;height:28.5pt;z-index:251825152" fillcolor="black" stroked="f">
            <v:fill color2="fill darken(118)" rotate="t" method="linear sigma" focus="100%" type="gradient"/>
            <v:shadow on="t" color="#b2b2b2" opacity="52429f" offset="3pt"/>
            <v:textpath style="font-family:&quot;Times New Roman&quot;;font-size:20pt;v-text-kern:t" trim="t" fitpath="t" string="โครงสร้างการบริหารงานสำนักงานตรวจบัญชีสหกรณ์กาฬสินธุ์"/>
          </v:shape>
        </w:pict>
      </w:r>
      <w:r>
        <w:rPr>
          <w:rFonts w:hint="cs"/>
          <w:noProof/>
        </w:rPr>
      </w:r>
      <w:r>
        <w:pict>
          <v:group id="_x0000_s1384" editas="canvas" style="width:723.25pt;height:470.6pt;mso-position-horizontal-relative:char;mso-position-vertical-relative:line" coordorigin="1448,1750" coordsize="14465,9412">
            <o:lock v:ext="edit" aspectratio="t"/>
            <v:shape id="_x0000_s1385" type="#_x0000_t75" style="position:absolute;left:1448;top:1750;width:14465;height:9412" o:preferrelative="f">
              <v:fill o:detectmouseclick="t"/>
              <v:path o:extrusionok="t" o:connecttype="none"/>
              <o:lock v:ext="edit" text="t"/>
            </v:shape>
            <v:rect id="_x0000_s1386" style="position:absolute;left:6878;top:1750;width:2535;height:693" fillcolor="#6ff" strokecolor="#0fc">
              <v:fill rotate="t" focus="50%" type="gradient"/>
              <v:textbox style="mso-next-textbox:#_x0000_s1386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40"/>
                        <w:szCs w:val="40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40"/>
                        <w:szCs w:val="40"/>
                        <w:cs/>
                      </w:rPr>
                      <w:t>หัวหน้าสำนักงาน</w:t>
                    </w:r>
                  </w:p>
                </w:txbxContent>
              </v:textbox>
            </v:rect>
            <v:rect id="_x0000_s1387" style="position:absolute;left:1448;top:5403;width:3621;height:540" fillcolor="#6ff" strokecolor="#0fc">
              <v:fill rotate="t" focus="50%" type="gradient"/>
              <v:textbox style="mso-next-textbox:#_x0000_s1387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โครงการวิสาหกิจชุมชน</w:t>
                    </w:r>
                  </w:p>
                </w:txbxContent>
              </v:textbox>
            </v:rect>
            <v:rect id="_x0000_s1388" style="position:absolute;left:1448;top:6487;width:3621;height:983" fillcolor="#6ff" strokecolor="#0fc">
              <v:fill rotate="t" focus="50%" type="gradient"/>
              <v:textbox style="mso-next-textbox:#_x0000_s1388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โครงการ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พัฒนา</w:t>
                    </w: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ภูมิปัญญา</w:t>
                    </w:r>
                    <w:r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br/>
                    </w: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ทางบัญชี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สู่ต้นทุนอาชีพ</w:t>
                    </w:r>
                  </w:p>
                </w:txbxContent>
              </v:textbox>
            </v:rect>
            <v:rect id="_x0000_s1389" style="position:absolute;left:1448;top:8007;width:3621;height:541" fillcolor="#6ff" strokecolor="#0fc">
              <v:fill rotate="t" focus="50%" type="gradient"/>
              <v:textbox style="mso-next-textbox:#_x0000_s1389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โครงการคลินิกเกษตรเคลื่อนที่</w:t>
                    </w:r>
                  </w:p>
                </w:txbxContent>
              </v:textbox>
            </v:rect>
            <v:rect id="_x0000_s1390" style="position:absolute;left:1448;top:3771;width:3621;height:1008" fillcolor="#6ff" strokecolor="#0fc">
              <v:fill rotate="t" focus="50%" type="gradient"/>
              <v:textbox style="mso-next-textbox:#_x0000_s1390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โครงการอันเนื่องมาจากพระราชดำริโครงการศิลปาชีพ</w:t>
                    </w:r>
                  </w:p>
                </w:txbxContent>
              </v:textbox>
            </v:rect>
            <v:rect id="_x0000_s1391" style="position:absolute;left:12491;top:3742;width:1941;height:542" fillcolor="#6ff" strokecolor="#0fc">
              <v:fill rotate="t" focus="50%" type="gradient"/>
              <v:textbox style="mso-next-textbox:#_x0000_s1391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งานสอบบั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ญ</w:t>
                    </w: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ชี</w:t>
                    </w:r>
                  </w:p>
                </w:txbxContent>
              </v:textbox>
            </v:rect>
            <v:rect id="_x0000_s1392" style="position:absolute;left:6878;top:3771;width:2773;height:542" fillcolor="#6ff" strokecolor="#0fc">
              <v:fill rotate="t" focus="50%" type="gradient"/>
              <v:textbox style="mso-next-textbox:#_x0000_s1392">
                <w:txbxContent>
                  <w:p w:rsidR="00F36ECF" w:rsidRPr="0039262E" w:rsidRDefault="00F36ECF" w:rsidP="008D42C3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งานบริหารงานทั่วไป</w:t>
                    </w:r>
                    <w:r w:rsidRPr="0039262E">
                      <w:rPr>
                        <w:sz w:val="32"/>
                        <w:szCs w:val="32"/>
                      </w:rPr>
                      <w:t>cadks</w:t>
                    </w:r>
                  </w:p>
                </w:txbxContent>
              </v:textbox>
            </v:rect>
            <v:rect id="_x0000_s1393" style="position:absolute;left:8688;top:4827;width:1704;height:544" fillcolor="#6ff" strokecolor="#0fc">
              <v:fill rotate="t" focus="50%" type="gradient"/>
              <v:textbox style="mso-next-textbox:#_x0000_s1393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งานการเงิน</w:t>
                    </w:r>
                  </w:p>
                </w:txbxContent>
              </v:textbox>
            </v:rect>
            <v:rect id="_x0000_s1394" style="position:absolute;left:5572;top:6637;width:2030;height:544" fillcolor="#6ff" strokecolor="#0fc">
              <v:fill rotate="t" focus="50%" type="gradient"/>
              <v:textbox style="mso-next-textbox:#_x0000_s1394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งานงบประมาณ</w:t>
                    </w:r>
                  </w:p>
                </w:txbxContent>
              </v:textbox>
            </v:rect>
            <v:rect id="_x0000_s1395" style="position:absolute;left:5572;top:5731;width:2030;height:542" fillcolor="#6ff" strokecolor="#0fc">
              <v:fill rotate="t" focus="50%" type="gradient"/>
              <v:textbox style="mso-next-textbox:#_x0000_s1395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งานสารบรรณ</w:t>
                    </w:r>
                  </w:p>
                </w:txbxContent>
              </v:textbox>
            </v:rect>
            <v:rect id="_x0000_s1396" style="position:absolute;left:5572;top:4827;width:2030;height:544" fillcolor="#6ff" strokecolor="#0fc">
              <v:fill rotate="t" focus="50%" type="gradient"/>
              <v:textbox style="mso-next-textbox:#_x0000_s1396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งานบริหารบุคคล</w:t>
                    </w:r>
                  </w:p>
                </w:txbxContent>
              </v:textbox>
            </v:rect>
            <v:rect id="_x0000_s1397" style="position:absolute;left:8688;top:5731;width:1704;height:540" fillcolor="#6ff" strokecolor="#0fc">
              <v:fill rotate="t" focus="50%" type="gradient"/>
              <v:textbox style="mso-next-textbox:#_x0000_s1397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งานการบัญชี</w:t>
                    </w:r>
                  </w:p>
                </w:txbxContent>
              </v:textbox>
            </v:rect>
            <v:rect id="_x0000_s1398" style="position:absolute;left:8688;top:6637;width:1704;height:542" fillcolor="#6ff" strokecolor="#0fc">
              <v:fill rotate="t" focus="50%" type="gradient"/>
              <v:textbox style="mso-next-textbox:#_x0000_s1398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งานพัสดุ</w:t>
                    </w:r>
                  </w:p>
                </w:txbxContent>
              </v:textbox>
            </v:rect>
            <v:rect id="_x0000_s1399" style="position:absolute;left:11222;top:6637;width:1631;height:544" fillcolor="#6ff" strokecolor="#0fc">
              <v:fill rotate="t" focus="50%" type="gradient"/>
              <v:textbox style="mso-next-textbox:#_x0000_s1399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สายที่  3</w:t>
                    </w:r>
                  </w:p>
                </w:txbxContent>
              </v:textbox>
            </v:rect>
            <v:rect id="_x0000_s1400" style="position:absolute;left:11221;top:5731;width:1629;height:542" fillcolor="#6ff" strokecolor="#0fc">
              <v:fill rotate="t" focus="50%" type="gradient"/>
              <v:textbox style="mso-next-textbox:#_x0000_s1400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สายที่  2</w:t>
                    </w:r>
                  </w:p>
                </w:txbxContent>
              </v:textbox>
            </v:rect>
            <v:rect id="_x0000_s1401" style="position:absolute;left:11222;top:7541;width:1631;height:546" fillcolor="#6ff" strokecolor="#0fc">
              <v:fill rotate="t" focus="50%" type="gradient"/>
              <v:textbox style="mso-next-textbox:#_x0000_s1401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สายที่  4</w:t>
                    </w:r>
                  </w:p>
                </w:txbxContent>
              </v:textbox>
            </v:rect>
            <v:rect id="_x0000_s1402" style="position:absolute;left:11221;top:4827;width:1629;height:540" fillcolor="#6ff" strokecolor="#0fc">
              <v:fill rotate="t" focus="50%" type="gradient"/>
              <v:textbox style="mso-next-textbox:#_x0000_s1402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สายที่  1</w:t>
                    </w:r>
                  </w:p>
                </w:txbxContent>
              </v:textbox>
            </v:rect>
            <v:rect id="_x0000_s1403" style="position:absolute;left:13935;top:4827;width:1631;height:544" fillcolor="#6ff" strokecolor="#0fc">
              <v:fill rotate="t" focus="50%" type="gradient"/>
              <v:textbox style="mso-next-textbox:#_x0000_s1403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 xml:space="preserve">สายที่  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7</w:t>
                    </w:r>
                  </w:p>
                </w:txbxContent>
              </v:textbox>
            </v:rect>
            <v:rect id="_x0000_s1404" style="position:absolute;left:11222;top:8447;width:1631;height:542" fillcolor="#6ff" strokecolor="#0fc">
              <v:fill rotate="t" focus="50%" type="gradient"/>
              <v:textbox style="mso-next-textbox:#_x0000_s1404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สายที่  5</w:t>
                    </w:r>
                  </w:p>
                </w:txbxContent>
              </v:textbox>
            </v:rect>
            <v:rect id="_x0000_s1405" style="position:absolute;left:7161;top:7723;width:1992;height:540" fillcolor="#6ff" strokecolor="#0fc">
              <v:fill rotate="t" focus="50%" type="gradient"/>
              <v:textbox style="mso-next-textbox:#_x0000_s1405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งานวิชาการ</w:t>
                    </w:r>
                  </w:p>
                </w:txbxContent>
              </v:textbox>
            </v:rect>
            <v:rect id="_x0000_s1406" style="position:absolute;left:8688;top:8809;width:2004;height:542" fillcolor="#6ff" strokecolor="#0fc">
              <v:fill rotate="t" focus="50%" type="gradient"/>
              <v:textbox style="mso-next-textbox:#_x0000_s1406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งานคอมพิวเตอร์</w:t>
                    </w:r>
                  </w:p>
                </w:txbxContent>
              </v:textbox>
            </v:rect>
            <v:rect id="_x0000_s1407" style="position:absolute;left:5430;top:9895;width:2172;height:542" fillcolor="#6ff" strokecolor="#0fc">
              <v:fill rotate="t" focus="50%" type="gradient"/>
              <v:textbox style="mso-next-textbox:#_x0000_s1407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งานควบคุมภายใน</w:t>
                    </w:r>
                  </w:p>
                </w:txbxContent>
              </v:textbox>
            </v:rect>
            <v:rect id="_x0000_s1408" style="position:absolute;left:5430;top:8809;width:2172;height:542" fillcolor="#6ff" strokecolor="#0fc">
              <v:fill rotate="t" focus="50%" type="gradient"/>
              <v:textbox style="mso-next-textbox:#_x0000_s1408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งานประเมินผล</w:t>
                    </w:r>
                  </w:p>
                </w:txbxContent>
              </v:textbox>
            </v:rect>
            <v:line id="_x0000_s1409" style="position:absolute" from="3158,4779" to="3158,5401"/>
            <v:line id="_x0000_s1410" style="position:absolute" from="3158,5943" to="3158,6487"/>
            <v:line id="_x0000_s1411" style="position:absolute" from="3158,7470" to="3159,8007"/>
            <v:rect id="_x0000_s1412" style="position:absolute;left:13935;top:5731;width:1631;height:542" fillcolor="#6ff" strokecolor="#0fc">
              <v:fill rotate="t" focus="50%" type="gradient"/>
              <v:textbox style="mso-next-textbox:#_x0000_s1412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 xml:space="preserve">สายที่  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8</w:t>
                    </w:r>
                  </w:p>
                </w:txbxContent>
              </v:textbox>
            </v:rect>
            <v:rect id="_x0000_s1413" style="position:absolute;left:13935;top:6637;width:1631;height:544" fillcolor="#6ff" strokecolor="#0fc">
              <v:fill rotate="t" focus="50%" type="gradient"/>
              <v:textbox style="mso-next-textbox:#_x0000_s1413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 xml:space="preserve">สายที่  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9</w:t>
                    </w:r>
                  </w:p>
                  <w:p w:rsidR="00F36ECF" w:rsidRPr="000445D1" w:rsidRDefault="00F36ECF" w:rsidP="008D42C3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0445D1">
                      <w:rPr>
                        <w:rFonts w:hint="cs"/>
                        <w:sz w:val="32"/>
                        <w:szCs w:val="32"/>
                        <w:cs/>
                      </w:rPr>
                      <w:t>883</w:t>
                    </w:r>
                    <w:r w:rsidRPr="000445D1">
                      <w:rPr>
                        <w:sz w:val="32"/>
                        <w:szCs w:val="32"/>
                      </w:rPr>
                      <w:pict>
                        <v:shape id="_x0000_i1040" type="#_x0000_t75" style="width:60pt;height:20.25pt">
                          <v:imagedata r:id="rId51" o:title=""/>
                        </v:shape>
                      </w:pict>
                    </w:r>
                  </w:p>
                </w:txbxContent>
              </v:textbox>
            </v:rect>
            <v:rect id="_x0000_s1414" style="position:absolute;left:13937;top:7542;width:1631;height:546" fillcolor="#6ff" strokecolor="#0fc">
              <v:fill rotate="t" focus="50%" type="gradient"/>
              <v:textbox style="mso-next-textbox:#_x0000_s1414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 xml:space="preserve">สายที่  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10</w:t>
                    </w:r>
                  </w:p>
                </w:txbxContent>
              </v:textbox>
            </v:rect>
            <v:line id="_x0000_s1415" style="position:absolute" from="7602,8990" to="8688,8991"/>
            <v:line id="_x0000_s1416" style="position:absolute" from="8145,8266" to="8146,10257"/>
            <v:line id="_x0000_s1417" style="position:absolute" from="12851,5913" to="13937,5914"/>
            <v:line id="_x0000_s1418" style="position:absolute" from="7602,5913" to="8688,5913"/>
            <v:line id="_x0000_s1419" style="position:absolute" from="7602,6817" to="8688,6817"/>
            <v:line id="_x0000_s1420" style="position:absolute" from="8143,4313" to="8144,7723"/>
            <v:line id="_x0000_s1421" style="position:absolute" from="3077,3198" to="13395,3199"/>
            <v:line id="_x0000_s1422" style="position:absolute" from="3077,3198" to="3079,3742"/>
            <v:line id="_x0000_s1423" style="position:absolute" from="13393,3198" to="13394,3742"/>
            <v:line id="_x0000_s1424" style="position:absolute" from="12851,5008" to="13937,5009"/>
            <v:line id="_x0000_s1425" style="position:absolute" from="12851,6818" to="13937,6819"/>
            <v:line id="_x0000_s1426" style="position:absolute" from="12851,5913" to="13937,5914"/>
            <v:line id="_x0000_s1427" style="position:absolute" from="12851,7723" to="13937,7724"/>
            <v:line id="_x0000_s1428" style="position:absolute" from="13394,4284" to="13395,8629"/>
            <v:line id="_x0000_s1429" style="position:absolute" from="8145,2474" to="8145,3741"/>
            <v:rect id="_x0000_s1430" style="position:absolute;left:13937;top:8447;width:1629;height:543" fillcolor="#6ff" strokecolor="#0fc">
              <v:fill rotate="t" focus="50%" type="gradient"/>
              <v:textbox style="mso-next-textbox:#_x0000_s1430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 xml:space="preserve">สายที่  </w:t>
                    </w:r>
                    <w:r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rect>
            <v:rect id="_x0000_s1431" style="position:absolute;left:13937;top:9352;width:1629;height:668" fillcolor="#6ff" strokecolor="#0fc">
              <v:fill rotate="t" focus="50%" type="gradient"/>
              <v:textbox style="mso-next-textbox:#_x0000_s1431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 xml:space="preserve">สายที่  </w:t>
                    </w: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rect>
            <v:line id="_x0000_s1432" style="position:absolute" from="13394,8628" to="13395,9714"/>
            <v:line id="_x0000_s1433" style="position:absolute" from="13394,9714" to="13937,9715"/>
            <v:rect id="_x0000_s1434" style="position:absolute;left:8688;top:9895;width:2004;height:542" fillcolor="#6ff" strokecolor="#0fc">
              <v:fill rotate="t" focus="50%" type="gradient"/>
              <v:textbox style="mso-next-textbox:#_x0000_s1434">
                <w:txbxContent>
                  <w:p w:rsidR="00F36ECF" w:rsidRPr="007E00AB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</w:pPr>
                    <w:r w:rsidRPr="007E00AB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ข้อมูลสถิติ</w:t>
                    </w:r>
                  </w:p>
                </w:txbxContent>
              </v:textbox>
            </v:rect>
            <v:line id="_x0000_s1435" style="position:absolute" from="7602,10257" to="8688,10258"/>
            <v:line id="_x0000_s1436" style="position:absolute" from="12851,8722" to="13937,8723"/>
            <v:line id="_x0000_s1437" style="position:absolute" from="7602,5120" to="8688,5121"/>
            <v:rect id="_x0000_s1438" style="position:absolute;left:11222;top:9351;width:1631;height:542" fillcolor="#6ff" strokecolor="#0fc">
              <v:fill rotate="t" focus="50%" type="gradient"/>
              <v:textbox style="mso-next-textbox:#_x0000_s1438">
                <w:txbxContent>
                  <w:p w:rsidR="00F36ECF" w:rsidRPr="000445D1" w:rsidRDefault="00F36ECF" w:rsidP="008D42C3">
                    <w:pPr>
                      <w:jc w:val="center"/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</w:rPr>
                    </w:pPr>
                    <w:r w:rsidRPr="000445D1">
                      <w:rPr>
                        <w:rFonts w:ascii="TH Niramit AS" w:hAnsi="TH Niramit AS" w:cs="TH Niramit A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 xml:space="preserve">สายที่  </w:t>
                    </w:r>
                    <w:r>
                      <w:rPr>
                        <w:rFonts w:ascii="TH Niramit AS" w:hAnsi="TH Niramit AS" w:cs="TH Niramit AS" w:hint="cs"/>
                        <w:b/>
                        <w:bCs/>
                        <w:shadow/>
                        <w:sz w:val="32"/>
                        <w:szCs w:val="32"/>
                        <w:cs/>
                      </w:rPr>
                      <w:t>6</w:t>
                    </w:r>
                  </w:p>
                </w:txbxContent>
              </v:textbox>
            </v:rect>
            <v:line id="_x0000_s1439" style="position:absolute" from="12853,9713" to="13939,9714"/>
            <w10:wrap type="none"/>
            <w10:anchorlock/>
          </v:group>
        </w:pict>
      </w:r>
    </w:p>
    <w:p w:rsidR="00C23863" w:rsidRDefault="00C23863" w:rsidP="00C23863">
      <w:pPr>
        <w:jc w:val="center"/>
      </w:pPr>
      <w:r>
        <w:rPr>
          <w:noProof/>
        </w:rPr>
        <w:lastRenderedPageBreak/>
        <w:pict>
          <v:shape id="_x0000_s1440" type="#_x0000_t21" style="position:absolute;left:0;text-align:left;margin-left:60pt;margin-top:-25.5pt;width:297pt;height:74.25pt;z-index:251827200" fillcolor="#8db3e2" strokecolor="#0c9" strokeweight="2.25pt">
            <v:fill color2="#dbe5f1" rotate="t" focus="50%" type="gradient"/>
            <v:shadow opacity=".5" offset="7pt,8pt" offset2="2pt,4pt"/>
            <o:extrusion v:ext="view" on="t" viewpoint="-34.72222mm,34.72222mm" viewpointorigin="-.5,.5" skewangle="45" lightposition="-50000" lightposition2="50000"/>
            <v:textbox style="mso-next-textbox:#_x0000_s1440">
              <w:txbxContent>
                <w:p w:rsidR="00F36ECF" w:rsidRPr="00B87321" w:rsidRDefault="00F36ECF" w:rsidP="00C23863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shadow/>
                      <w:sz w:val="36"/>
                      <w:szCs w:val="40"/>
                    </w:rPr>
                  </w:pPr>
                  <w:r w:rsidRPr="00B87321">
                    <w:rPr>
                      <w:rFonts w:ascii="TH Niramit AS" w:hAnsi="TH Niramit AS" w:cs="TH Niramit AS"/>
                      <w:b/>
                      <w:bCs/>
                      <w:shadow/>
                      <w:sz w:val="36"/>
                      <w:szCs w:val="40"/>
                      <w:cs/>
                    </w:rPr>
                    <w:t>หน้าที่ความรับผิดชอบของ</w:t>
                  </w:r>
                  <w:r w:rsidRPr="00B87321">
                    <w:rPr>
                      <w:rFonts w:ascii="TH Niramit AS" w:hAnsi="TH Niramit AS" w:cs="TH Niramit AS"/>
                      <w:b/>
                      <w:bCs/>
                      <w:shadow/>
                      <w:sz w:val="36"/>
                      <w:szCs w:val="40"/>
                    </w:rPr>
                    <w:br/>
                  </w:r>
                  <w:r w:rsidRPr="00B87321">
                    <w:rPr>
                      <w:rFonts w:ascii="TH Niramit AS" w:hAnsi="TH Niramit AS" w:cs="TH Niramit AS"/>
                      <w:b/>
                      <w:bCs/>
                      <w:shadow/>
                      <w:sz w:val="36"/>
                      <w:szCs w:val="40"/>
                      <w:cs/>
                    </w:rPr>
                    <w:t>สำนักงานตรวจบัญชีสหกรณ์กาฬสินธุ์</w:t>
                  </w:r>
                </w:p>
              </w:txbxContent>
            </v:textbox>
          </v:shape>
        </w:pict>
      </w:r>
    </w:p>
    <w:p w:rsidR="00C23863" w:rsidRPr="00B87321" w:rsidRDefault="00C23863" w:rsidP="00C23863">
      <w:pPr>
        <w:rPr>
          <w:sz w:val="44"/>
          <w:szCs w:val="48"/>
        </w:rPr>
      </w:pPr>
      <w:r w:rsidRPr="00B87321">
        <w:rPr>
          <w:rFonts w:hint="cs"/>
          <w:sz w:val="44"/>
          <w:szCs w:val="48"/>
          <w:cs/>
        </w:rPr>
        <w:t xml:space="preserve">                        </w:t>
      </w:r>
    </w:p>
    <w:p w:rsidR="00C23863" w:rsidRDefault="00C23863" w:rsidP="00C23863">
      <w:pPr>
        <w:rPr>
          <w:rFonts w:ascii="TH Niramit AS" w:hAnsi="TH Niramit AS" w:cs="TH Niramit AS" w:hint="cs"/>
          <w:b/>
          <w:bCs/>
          <w:shadow/>
          <w:color w:val="000000"/>
          <w:sz w:val="40"/>
          <w:szCs w:val="40"/>
        </w:rPr>
      </w:pPr>
    </w:p>
    <w:p w:rsidR="00C23863" w:rsidRPr="000D11D5" w:rsidRDefault="00C23863" w:rsidP="00C23863">
      <w:pPr>
        <w:rPr>
          <w:rFonts w:asciiTheme="minorHAnsi" w:hAnsiTheme="minorHAnsi" w:cs="AngsanaUPC"/>
          <w:shadow/>
          <w:color w:val="002060"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color w:val="002060"/>
          <w:sz w:val="40"/>
          <w:szCs w:val="40"/>
          <w:cs/>
        </w:rPr>
        <w:t>1. วางรูปแบบบัญชี</w:t>
      </w:r>
    </w:p>
    <w:p w:rsidR="00C23863" w:rsidRPr="00720A6F" w:rsidRDefault="00C23863" w:rsidP="00C23863">
      <w:pPr>
        <w:numPr>
          <w:ilvl w:val="0"/>
          <w:numId w:val="5"/>
        </w:numPr>
        <w:ind w:left="709" w:hanging="284"/>
        <w:rPr>
          <w:rFonts w:ascii="AngsanaUPC" w:hAnsi="AngsanaUPC" w:cs="AngsanaUPC"/>
          <w:b/>
          <w:bCs/>
          <w:shadow/>
          <w:color w:val="000000"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 xml:space="preserve">  เพื่อให้สหกรณ์และกลุ่มเกษตรกรที่จดทะเบียนใหม่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 xml:space="preserve">กิจกรรมที่เกิดขึ้นใหม่หรือ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br/>
        <w:t xml:space="preserve">  ปรับปรุงรูปแบบบัญชี มีการจัดประเภทบัญชี แบบฟอร์ม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>วิธีการจัดทำเอกสารและ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br/>
        <w:t xml:space="preserve">  สมุดบัญชีเพื่อการบันทึกการควบคุม และรายงานผลของรายการต่าง ๆ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 xml:space="preserve">ทั้งทรัพย์สิน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br/>
        <w:t xml:space="preserve">  หนี้สิน ทุน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>รายได้ และค่าใช้จ่ายให้เหมาะสมกับธุรกิจ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> </w:t>
      </w:r>
    </w:p>
    <w:p w:rsidR="00C23863" w:rsidRPr="00720A6F" w:rsidRDefault="00C23863" w:rsidP="00C23863">
      <w:pPr>
        <w:numPr>
          <w:ilvl w:val="0"/>
          <w:numId w:val="8"/>
        </w:numPr>
        <w:ind w:left="284" w:hanging="284"/>
        <w:rPr>
          <w:rFonts w:ascii="AngsanaUPC" w:hAnsi="AngsanaUPC" w:cs="AngsanaUPC"/>
          <w:b/>
          <w:bCs/>
          <w:shadow/>
          <w:color w:val="000000"/>
          <w:sz w:val="40"/>
          <w:szCs w:val="40"/>
        </w:rPr>
      </w:pPr>
      <w:r w:rsidRPr="00720A6F">
        <w:rPr>
          <w:rFonts w:ascii="AngsanaUPC" w:hAnsi="AngsanaUPC" w:cs="AngsanaUPC"/>
          <w:b/>
          <w:bCs/>
          <w:shadow/>
          <w:color w:val="000000"/>
          <w:sz w:val="40"/>
          <w:szCs w:val="40"/>
          <w:cs/>
        </w:rPr>
        <w:t xml:space="preserve"> งานสอบบัญชีสหกรณ์และกลุ่มเกษตรกร</w:t>
      </w:r>
    </w:p>
    <w:p w:rsidR="00C23863" w:rsidRPr="00720A6F" w:rsidRDefault="00C23863" w:rsidP="00C23863">
      <w:pPr>
        <w:numPr>
          <w:ilvl w:val="0"/>
          <w:numId w:val="5"/>
        </w:numPr>
        <w:ind w:left="851"/>
        <w:rPr>
          <w:rFonts w:ascii="AngsanaUPC" w:hAnsi="AngsanaUPC" w:cs="AngsanaUPC"/>
          <w:b/>
          <w:bCs/>
          <w:shadow/>
          <w:color w:val="000000"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 xml:space="preserve"> การควบคุมการสอบบัญชีสถาบันเกษตรกรและสหกรณ์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 xml:space="preserve">ให้เป็นไปตามมาตรฐานการ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br/>
        <w:t xml:space="preserve"> สอบบัญชีที่รับรองทั่วไป ถูกต้องตามกฎหมาย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 xml:space="preserve">ระเบียบของนายทะเบียนสหกรณ์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br/>
        <w:t xml:space="preserve"> และคำแนะนำของกรมตรวจบัญชีสหกรณ์                                                                                                                                       </w:t>
      </w:r>
    </w:p>
    <w:p w:rsidR="00C23863" w:rsidRPr="00720A6F" w:rsidRDefault="00C23863" w:rsidP="00C23863">
      <w:pPr>
        <w:numPr>
          <w:ilvl w:val="0"/>
          <w:numId w:val="5"/>
        </w:numPr>
        <w:ind w:left="850" w:hanging="357"/>
        <w:rPr>
          <w:rFonts w:ascii="AngsanaUPC" w:hAnsi="AngsanaUPC" w:cs="AngsanaUPC"/>
          <w:b/>
          <w:bCs/>
          <w:shadow/>
          <w:color w:val="000000"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t xml:space="preserve"> ดำเนินการสอบบัญชีสถาบันเกษตรกรและสหกรณ์ ได้สำเร็จลุล่วงตามกฎหมาย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br/>
        <w:t xml:space="preserve"> และเป็นไปตามความมุ่งหมายของทางราชการ และนโยบายของกรมตรวจบัญชี</w:t>
      </w:r>
      <w:r w:rsidRPr="00720A6F">
        <w:rPr>
          <w:rFonts w:ascii="AngsanaUPC" w:hAnsi="AngsanaUPC" w:cs="AngsanaUPC"/>
          <w:b/>
          <w:bCs/>
          <w:shadow/>
          <w:color w:val="000000"/>
          <w:sz w:val="32"/>
          <w:szCs w:val="32"/>
          <w:cs/>
        </w:rPr>
        <w:br/>
        <w:t xml:space="preserve"> สหกรณ์</w:t>
      </w:r>
    </w:p>
    <w:p w:rsidR="00C23863" w:rsidRPr="00720A6F" w:rsidRDefault="00C23863" w:rsidP="00C23863">
      <w:pPr>
        <w:numPr>
          <w:ilvl w:val="0"/>
          <w:numId w:val="8"/>
        </w:numPr>
        <w:ind w:left="426" w:hanging="357"/>
        <w:rPr>
          <w:rFonts w:ascii="AngsanaUPC" w:hAnsi="AngsanaUPC" w:cs="AngsanaUPC"/>
          <w:b/>
          <w:bCs/>
          <w:shadow/>
          <w:color w:val="000000"/>
          <w:sz w:val="40"/>
          <w:szCs w:val="40"/>
        </w:rPr>
      </w:pPr>
      <w:r w:rsidRPr="00720A6F">
        <w:rPr>
          <w:rFonts w:ascii="AngsanaUPC" w:hAnsi="AngsanaUPC" w:cs="AngsanaUPC"/>
          <w:b/>
          <w:bCs/>
          <w:shadow/>
          <w:color w:val="000000"/>
          <w:sz w:val="40"/>
          <w:szCs w:val="40"/>
          <w:cs/>
        </w:rPr>
        <w:t>งานให้การศึกษาอบรมเกี่ยวกับการเงินการบัญชี</w:t>
      </w:r>
      <w:r w:rsidRPr="00720A6F">
        <w:rPr>
          <w:rFonts w:ascii="AngsanaUPC" w:hAnsi="AngsanaUPC" w:cs="AngsanaUPC"/>
          <w:b/>
          <w:bCs/>
          <w:shadow/>
          <w:color w:val="000000"/>
          <w:sz w:val="40"/>
          <w:szCs w:val="40"/>
        </w:rPr>
        <w:t xml:space="preserve">                                                                              </w:t>
      </w:r>
    </w:p>
    <w:p w:rsidR="00C23863" w:rsidRPr="00720A6F" w:rsidRDefault="00C23863" w:rsidP="00C23863">
      <w:pPr>
        <w:numPr>
          <w:ilvl w:val="0"/>
          <w:numId w:val="6"/>
        </w:numPr>
        <w:ind w:left="851" w:hanging="357"/>
        <w:rPr>
          <w:rFonts w:ascii="AngsanaUPC" w:hAnsi="AngsanaUPC" w:cs="AngsanaUPC"/>
          <w:b/>
          <w:bCs/>
          <w:shadow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sz w:val="32"/>
          <w:szCs w:val="32"/>
          <w:cs/>
        </w:rPr>
        <w:t xml:space="preserve"> จัดให้มีการศึกษาอบรมการบัญชีขั้นพื้นฐานและการบัญชีอย่างง่ายแก่สมาชิกชั้นนำของสถาบันเกษตรกร</w:t>
      </w:r>
    </w:p>
    <w:p w:rsidR="00C23863" w:rsidRPr="00720A6F" w:rsidRDefault="00C23863" w:rsidP="00C23863">
      <w:pPr>
        <w:numPr>
          <w:ilvl w:val="0"/>
          <w:numId w:val="6"/>
        </w:numPr>
        <w:spacing w:before="100" w:beforeAutospacing="1" w:after="100" w:afterAutospacing="1"/>
        <w:ind w:left="851"/>
        <w:rPr>
          <w:rFonts w:ascii="AngsanaUPC" w:hAnsi="AngsanaUPC" w:cs="AngsanaUPC"/>
          <w:b/>
          <w:bCs/>
          <w:shadow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sz w:val="32"/>
          <w:szCs w:val="32"/>
          <w:cs/>
        </w:rPr>
        <w:t xml:space="preserve"> จัดให้มีการศึกษาอบรมเกี่ยวกับการบริหารการเงินการบัญชีแก่พนักงานและ</w:t>
      </w:r>
      <w:r w:rsidRPr="00720A6F">
        <w:rPr>
          <w:rFonts w:ascii="AngsanaUPC" w:hAnsi="AngsanaUPC" w:cs="AngsanaUPC"/>
          <w:b/>
          <w:bCs/>
          <w:shadow/>
          <w:sz w:val="32"/>
          <w:szCs w:val="32"/>
          <w:cs/>
        </w:rPr>
        <w:br/>
        <w:t xml:space="preserve"> กรรมการของสถาบันเกษตรกรและสหกรณ์</w:t>
      </w:r>
    </w:p>
    <w:p w:rsidR="00C23863" w:rsidRPr="00720A6F" w:rsidRDefault="00C23863" w:rsidP="00C23863">
      <w:pPr>
        <w:numPr>
          <w:ilvl w:val="0"/>
          <w:numId w:val="6"/>
        </w:numPr>
        <w:ind w:left="851"/>
        <w:rPr>
          <w:rFonts w:ascii="AngsanaUPC" w:hAnsi="AngsanaUPC" w:cs="AngsanaUPC"/>
          <w:b/>
          <w:bCs/>
          <w:shadow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sz w:val="32"/>
          <w:szCs w:val="32"/>
          <w:cs/>
        </w:rPr>
        <w:t xml:space="preserve"> ให้ความร่วมมือกับส่วนราชการหรือหน่วยงานที่ให้การศึกษาอบรมแก่สถาบัน</w:t>
      </w:r>
      <w:r w:rsidRPr="00720A6F">
        <w:rPr>
          <w:rFonts w:ascii="AngsanaUPC" w:hAnsi="AngsanaUPC" w:cs="AngsanaUPC"/>
          <w:b/>
          <w:bCs/>
          <w:shadow/>
          <w:sz w:val="32"/>
          <w:szCs w:val="32"/>
          <w:cs/>
        </w:rPr>
        <w:br/>
        <w:t xml:space="preserve"> เกษตรกรและสหกรณ์หรือหน่วยงานอื่น</w:t>
      </w:r>
    </w:p>
    <w:p w:rsidR="00C23863" w:rsidRPr="00720A6F" w:rsidRDefault="00C23863" w:rsidP="00C23863">
      <w:pPr>
        <w:ind w:left="142"/>
        <w:rPr>
          <w:rFonts w:ascii="AngsanaUPC" w:hAnsi="AngsanaUPC" w:cs="AngsanaUPC"/>
          <w:b/>
          <w:bCs/>
          <w:shadow/>
          <w:sz w:val="40"/>
          <w:szCs w:val="40"/>
          <w:cs/>
        </w:rPr>
      </w:pPr>
      <w:r w:rsidRPr="00720A6F">
        <w:rPr>
          <w:rFonts w:ascii="AngsanaUPC" w:hAnsi="AngsanaUPC" w:cs="AngsanaUPC"/>
          <w:b/>
          <w:bCs/>
          <w:shadow/>
          <w:sz w:val="40"/>
          <w:szCs w:val="40"/>
          <w:cs/>
        </w:rPr>
        <w:t>4. งานวิชาการ</w:t>
      </w:r>
    </w:p>
    <w:p w:rsidR="00C23863" w:rsidRPr="00720A6F" w:rsidRDefault="00C23863" w:rsidP="00C23863">
      <w:pPr>
        <w:numPr>
          <w:ilvl w:val="0"/>
          <w:numId w:val="7"/>
        </w:numPr>
        <w:ind w:left="850" w:hanging="357"/>
        <w:rPr>
          <w:rFonts w:ascii="AngsanaUPC" w:hAnsi="AngsanaUPC" w:cs="AngsanaUPC"/>
          <w:b/>
          <w:bCs/>
          <w:shadow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sz w:val="32"/>
          <w:szCs w:val="32"/>
        </w:rPr>
        <w:t xml:space="preserve"> </w:t>
      </w:r>
      <w:r w:rsidRPr="00720A6F">
        <w:rPr>
          <w:rFonts w:ascii="AngsanaUPC" w:hAnsi="AngsanaUPC" w:cs="AngsanaUPC"/>
          <w:b/>
          <w:bCs/>
          <w:shadow/>
          <w:sz w:val="32"/>
          <w:szCs w:val="32"/>
          <w:cs/>
        </w:rPr>
        <w:t>ให้คำแนะนำปรึกษาเกี่ยวกับการบัญชีและการจัดการระบบควบคุมทางธุรกิจ</w:t>
      </w:r>
    </w:p>
    <w:p w:rsidR="00C23863" w:rsidRPr="00720A6F" w:rsidRDefault="00C23863" w:rsidP="00C23863">
      <w:pPr>
        <w:numPr>
          <w:ilvl w:val="0"/>
          <w:numId w:val="7"/>
        </w:numPr>
        <w:spacing w:before="100" w:beforeAutospacing="1" w:after="100" w:afterAutospacing="1"/>
        <w:ind w:left="851"/>
        <w:rPr>
          <w:rFonts w:ascii="AngsanaUPC" w:hAnsi="AngsanaUPC" w:cs="AngsanaUPC"/>
          <w:b/>
          <w:bCs/>
          <w:shadow/>
          <w:sz w:val="32"/>
          <w:szCs w:val="32"/>
        </w:rPr>
      </w:pPr>
      <w:r w:rsidRPr="00720A6F">
        <w:rPr>
          <w:rFonts w:ascii="AngsanaUPC" w:hAnsi="AngsanaUPC" w:cs="AngsanaUPC"/>
          <w:b/>
          <w:bCs/>
          <w:shadow/>
          <w:sz w:val="32"/>
          <w:szCs w:val="32"/>
          <w:cs/>
        </w:rPr>
        <w:t xml:space="preserve"> ศึกษาและวิเคราะห์ประสิทธิภาพการจัดการและการควบคุมภายในของสหกรณ์หรือ กลุ่มเกษตรกร   เพื่อประโยชน์ในด้านการศึกษาอบรมและการแก้ไขปรับปรุงการบริหารงาน</w:t>
      </w:r>
    </w:p>
    <w:p w:rsidR="00C23863" w:rsidRDefault="00C23863" w:rsidP="00C23863">
      <w:pPr>
        <w:ind w:left="851"/>
        <w:rPr>
          <w:rFonts w:ascii="AngsanaUPC" w:hAnsi="AngsanaUPC" w:cs="AngsanaUPC"/>
          <w:shadow/>
          <w:sz w:val="32"/>
          <w:szCs w:val="32"/>
        </w:rPr>
      </w:pPr>
      <w:r>
        <w:rPr>
          <w:rFonts w:ascii="AngsanaUPC" w:hAnsi="AngsanaUPC" w:cs="AngsanaUPC"/>
          <w:shadow/>
          <w:noProof/>
          <w:sz w:val="32"/>
          <w:szCs w:val="32"/>
        </w:rPr>
        <w:pict>
          <v:shape id="_x0000_s1442" type="#_x0000_t202" style="position:absolute;left:0;text-align:left;margin-left:387pt;margin-top:19.75pt;width:70.5pt;height:55.5pt;z-index:251829248;mso-width-relative:margin;mso-height-relative:margin">
            <v:textbox style="mso-next-textbox:#_x0000_s1442">
              <w:txbxContent>
                <w:p w:rsidR="00F36ECF" w:rsidRPr="000057B2" w:rsidRDefault="00F36ECF" w:rsidP="00C23863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rFonts w:cs="Cordia New"/>
                      <w:noProof/>
                      <w:color w:val="FFFFFF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178" name="Picture 178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ngsanaUPC" w:hAnsi="AngsanaUPC" w:cs="AngsanaUPC"/>
          <w:shadow/>
          <w:sz w:val="32"/>
          <w:szCs w:val="32"/>
        </w:rPr>
        <w:t xml:space="preserve">                                               </w:t>
      </w:r>
    </w:p>
    <w:p w:rsidR="00C23863" w:rsidRPr="00720A6F" w:rsidRDefault="00C23863" w:rsidP="00C23863">
      <w:pPr>
        <w:ind w:left="851"/>
        <w:rPr>
          <w:rFonts w:ascii="AngsanaUPC" w:hAnsi="AngsanaUPC" w:cs="AngsanaUPC"/>
          <w:shadow/>
          <w:sz w:val="32"/>
          <w:szCs w:val="32"/>
        </w:rPr>
      </w:pPr>
      <w:r>
        <w:rPr>
          <w:rFonts w:ascii="AngsanaUPC" w:hAnsi="AngsanaUPC" w:cs="AngsanaUPC"/>
          <w:shadow/>
          <w:sz w:val="32"/>
          <w:szCs w:val="32"/>
        </w:rPr>
        <w:t xml:space="preserve">                </w:t>
      </w:r>
    </w:p>
    <w:p w:rsidR="00C23863" w:rsidRPr="00B9033E" w:rsidRDefault="00C23863" w:rsidP="00C23863">
      <w:pPr>
        <w:numPr>
          <w:ilvl w:val="0"/>
          <w:numId w:val="7"/>
        </w:numPr>
        <w:spacing w:before="100" w:beforeAutospacing="1" w:after="100" w:afterAutospacing="1"/>
        <w:ind w:left="851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shadow/>
          <w:sz w:val="32"/>
          <w:szCs w:val="32"/>
        </w:rPr>
        <w:t xml:space="preserve"> 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>จัดให้มีข้อมูลสถิติการเงินและข้อมูลอื่น  เพื่อการบริหารงานของสหกรณ์และ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br/>
        <w:t xml:space="preserve"> กลุ่มเกษตรกร  และเพื่อประกอบการพิจารณาของส่วนราชการหรือหน่วยงาน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br/>
        <w:t xml:space="preserve"> ที่เกี่ยวข้อง</w:t>
      </w:r>
    </w:p>
    <w:p w:rsidR="00C23863" w:rsidRPr="00B9033E" w:rsidRDefault="00C23863" w:rsidP="00C23863">
      <w:pPr>
        <w:numPr>
          <w:ilvl w:val="0"/>
          <w:numId w:val="7"/>
        </w:numPr>
        <w:spacing w:before="100" w:beforeAutospacing="1" w:after="100" w:afterAutospacing="1"/>
        <w:ind w:left="851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</w:rPr>
        <w:lastRenderedPageBreak/>
        <w:t xml:space="preserve"> 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 xml:space="preserve">ศึกษากรณีพิเศษเฉพาะอย่างที่เป็นประโยชน์ ต่อผู้บริหารสหกรณ์หรือกลุ่มเกษตรกร  และผู้ที่เกี่ยวข้อง </w:t>
      </w:r>
    </w:p>
    <w:p w:rsidR="00C23863" w:rsidRPr="00B9033E" w:rsidRDefault="00C23863" w:rsidP="00C23863">
      <w:pPr>
        <w:numPr>
          <w:ilvl w:val="0"/>
          <w:numId w:val="7"/>
        </w:numPr>
        <w:ind w:left="851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 xml:space="preserve"> ศึกษาธุรกิจของสหกรณ์หรือกลุ่มเกษตรกรที่เปลี่ยนแปลงไป  เพื่อแก้ไขปรับปรุง ระบบบัญชีให้เหมาะสม</w:t>
      </w:r>
    </w:p>
    <w:p w:rsidR="00C23863" w:rsidRPr="00B9033E" w:rsidRDefault="00C23863" w:rsidP="00C23863">
      <w:pPr>
        <w:rPr>
          <w:rFonts w:ascii="Cordia New" w:hAnsi="Cordia New" w:cs="Cordia New"/>
          <w:b/>
          <w:bCs/>
          <w:shadow/>
          <w:sz w:val="40"/>
          <w:szCs w:val="40"/>
        </w:rPr>
      </w:pPr>
      <w:r w:rsidRPr="00B9033E">
        <w:rPr>
          <w:rFonts w:ascii="Cordia New" w:hAnsi="Cordia New" w:cs="Cordia New"/>
          <w:b/>
          <w:bCs/>
          <w:shadow/>
          <w:sz w:val="40"/>
          <w:szCs w:val="40"/>
          <w:cs/>
        </w:rPr>
        <w:t>5.  งานเสริมสร้างความเข็มแข็งแก่ชุมชนและเกษตรกรรายบุคคล</w:t>
      </w:r>
    </w:p>
    <w:p w:rsidR="00C23863" w:rsidRPr="00B9033E" w:rsidRDefault="00C23863" w:rsidP="00C23863">
      <w:pPr>
        <w:numPr>
          <w:ilvl w:val="0"/>
          <w:numId w:val="9"/>
        </w:numPr>
        <w:ind w:left="992" w:hanging="357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 xml:space="preserve"> สำนักงานดำเนินการโครงการพัฒนาวิสาหกิจชุมชน   โครงการคลินิกเกษตร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br/>
        <w:t xml:space="preserve"> เคลื่อนที่และโครงการพัฒนาภูมิปัญญาทางบัญชีสู่ต้นทุนอาชีพ  ซึ่งเป็น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br/>
        <w:t xml:space="preserve"> การถ่ายทอดการเรียนรู้  การบันทึกบัญชีรายบุคคล  โดยมีเป้าหมายเป็น 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br/>
        <w:t xml:space="preserve"> เกษตรกรระยะเวลาดำเนินการเสร็จสิ้นภายในปี  2556</w:t>
      </w:r>
    </w:p>
    <w:p w:rsidR="00C23863" w:rsidRPr="00B9033E" w:rsidRDefault="00C23863" w:rsidP="00C23863">
      <w:pPr>
        <w:rPr>
          <w:rFonts w:ascii="Cordia New" w:hAnsi="Cordia New" w:cs="Cordia New"/>
          <w:b/>
          <w:bCs/>
          <w:shadow/>
          <w:sz w:val="40"/>
          <w:szCs w:val="40"/>
        </w:rPr>
      </w:pPr>
      <w:r w:rsidRPr="00B9033E">
        <w:rPr>
          <w:rFonts w:ascii="Cordia New" w:hAnsi="Cordia New" w:cs="Cordia New"/>
          <w:b/>
          <w:bCs/>
          <w:shadow/>
          <w:sz w:val="40"/>
          <w:szCs w:val="40"/>
          <w:cs/>
        </w:rPr>
        <w:t>6.  งานบริหารทั่วไป</w:t>
      </w:r>
    </w:p>
    <w:p w:rsidR="00C23863" w:rsidRPr="00B9033E" w:rsidRDefault="00C23863" w:rsidP="00C23863">
      <w:pPr>
        <w:numPr>
          <w:ilvl w:val="0"/>
          <w:numId w:val="9"/>
        </w:numPr>
        <w:ind w:left="1134" w:hanging="425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>กำหนดแผนปฏิบัติงานงบประมาณ  และรายงานผลการปฏิบัติงานตาม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br/>
        <w:t>คำสั่ง  คำแนะนำและนโยบายของกรมตรวจบัญชีสหกรณ์</w:t>
      </w:r>
    </w:p>
    <w:p w:rsidR="00C23863" w:rsidRPr="00B9033E" w:rsidRDefault="00C23863" w:rsidP="00C23863">
      <w:pPr>
        <w:numPr>
          <w:ilvl w:val="0"/>
          <w:numId w:val="9"/>
        </w:numPr>
        <w:ind w:left="1134" w:hanging="425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 xml:space="preserve">ดำเนินการและควบคุมดูแล  งานธุรการ  งานสารบรรณ  งานบุคคล  งานจัดระบบงาน  สำนักงาน  งานเบิกจ่ายเงินงบประมาณ งบการเงินและการบัญชี งานพัสดุ ประชาสัมพันธ์ </w:t>
      </w:r>
      <w:r w:rsidRPr="00B9033E">
        <w:rPr>
          <w:rFonts w:ascii="Cordia New" w:hAnsi="Cordia New" w:cs="Cordia New"/>
          <w:b/>
          <w:bCs/>
          <w:shadow/>
          <w:sz w:val="32"/>
          <w:szCs w:val="32"/>
        </w:rPr>
        <w:t xml:space="preserve"> </w:t>
      </w: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>งานพิมพ์และงานแจกจ่ายเอกสาร  และปฏิบัติหน้าที่อื่นที่เกี่ยวข้อง</w:t>
      </w:r>
    </w:p>
    <w:p w:rsidR="00C23863" w:rsidRPr="00B9033E" w:rsidRDefault="00C23863" w:rsidP="00C23863">
      <w:pPr>
        <w:numPr>
          <w:ilvl w:val="0"/>
          <w:numId w:val="9"/>
        </w:numPr>
        <w:ind w:left="1134" w:hanging="425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>จัดให้มีการฝึกอบรม   และสอนงานแก่ข้าราชการในบังคับบัญชา</w:t>
      </w:r>
    </w:p>
    <w:p w:rsidR="00C23863" w:rsidRPr="00B9033E" w:rsidRDefault="00C23863" w:rsidP="00C23863">
      <w:pPr>
        <w:numPr>
          <w:ilvl w:val="0"/>
          <w:numId w:val="9"/>
        </w:numPr>
        <w:ind w:left="1134" w:hanging="425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>ร่วมมือประสานงานกับส่วนราชการ   หรือหน่วยงานอื่นเพื่อความสะดวก  ทั้งแก้ไขปัญหาอุปสรรค   และข้อขัดแย้งต่างๆ   ในการปฏิบัติงาน</w:t>
      </w:r>
    </w:p>
    <w:p w:rsidR="00C23863" w:rsidRPr="00B9033E" w:rsidRDefault="00C23863" w:rsidP="00C23863">
      <w:pPr>
        <w:numPr>
          <w:ilvl w:val="0"/>
          <w:numId w:val="9"/>
        </w:numPr>
        <w:ind w:left="1134" w:hanging="425"/>
        <w:rPr>
          <w:rFonts w:ascii="Cordia New" w:hAnsi="Cordia New" w:cs="Cordia New"/>
          <w:b/>
          <w:bCs/>
          <w:shadow/>
          <w:sz w:val="32"/>
          <w:szCs w:val="32"/>
        </w:rPr>
      </w:pPr>
      <w:r w:rsidRPr="00B9033E">
        <w:rPr>
          <w:rFonts w:ascii="Cordia New" w:hAnsi="Cordia New" w:cs="Cordia New"/>
          <w:b/>
          <w:bCs/>
          <w:shadow/>
          <w:sz w:val="32"/>
          <w:szCs w:val="32"/>
          <w:cs/>
        </w:rPr>
        <w:t>ปฏิบัติราชการอื่นตามที่กรมตรวจบัญชีสหกรณ์   นายทะเบียนสหกรณ์หรือส่วนราชการอื่นมอบหมาย</w:t>
      </w:r>
    </w:p>
    <w:p w:rsidR="00C23863" w:rsidRPr="00B9033E" w:rsidRDefault="00C23863" w:rsidP="00C23863">
      <w:pPr>
        <w:jc w:val="center"/>
        <w:rPr>
          <w:rFonts w:ascii="Cordia New" w:hAnsi="Cordia New" w:cs="Cordia New"/>
          <w:szCs w:val="24"/>
        </w:rPr>
      </w:pPr>
    </w:p>
    <w:p w:rsidR="00C23863" w:rsidRPr="00B9033E" w:rsidRDefault="00C23863" w:rsidP="00C23863">
      <w:pPr>
        <w:jc w:val="center"/>
        <w:rPr>
          <w:rFonts w:ascii="Cordia New" w:hAnsi="Cordia New" w:cs="Cordia New"/>
          <w:szCs w:val="24"/>
        </w:rPr>
      </w:pPr>
    </w:p>
    <w:p w:rsidR="00C23863" w:rsidRDefault="00C23863" w:rsidP="00C23863">
      <w:pPr>
        <w:jc w:val="center"/>
        <w:rPr>
          <w:szCs w:val="24"/>
        </w:rPr>
      </w:pPr>
    </w:p>
    <w:p w:rsidR="00C23863" w:rsidRDefault="00C23863" w:rsidP="00C23863">
      <w:pPr>
        <w:jc w:val="center"/>
        <w:rPr>
          <w:rFonts w:ascii="Arial" w:hAnsi="Arial" w:cs="Arial"/>
          <w:sz w:val="23"/>
          <w:szCs w:val="23"/>
        </w:rPr>
      </w:pPr>
    </w:p>
    <w:p w:rsidR="00C23863" w:rsidRDefault="00C23863" w:rsidP="00C23863">
      <w:pPr>
        <w:jc w:val="center"/>
        <w:rPr>
          <w:rFonts w:ascii="Arial" w:hAnsi="Arial" w:cs="Arial"/>
          <w:sz w:val="23"/>
          <w:szCs w:val="23"/>
        </w:rPr>
      </w:pPr>
    </w:p>
    <w:p w:rsidR="00C23863" w:rsidRDefault="00C23863" w:rsidP="00C23863">
      <w:pPr>
        <w:jc w:val="center"/>
        <w:rPr>
          <w:szCs w:val="24"/>
        </w:rPr>
      </w:pPr>
      <w:r>
        <w:rPr>
          <w:noProof/>
          <w:szCs w:val="24"/>
        </w:rPr>
        <w:pict>
          <v:shape id="_x0000_s1441" type="#_x0000_t202" style="position:absolute;left:0;text-align:left;margin-left:393pt;margin-top:5.8pt;width:78.95pt;height:64.5pt;z-index:251828224;mso-width-relative:margin;mso-height-relative:margin">
            <v:textbox style="mso-next-textbox:#_x0000_s1441">
              <w:txbxContent>
                <w:p w:rsidR="00F36ECF" w:rsidRPr="000057B2" w:rsidRDefault="00F36ECF" w:rsidP="00C23863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rFonts w:cs="Cordia New"/>
                      <w:noProof/>
                      <w:color w:val="FFFFFF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179" name="Picture 179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3863" w:rsidRDefault="00C23863" w:rsidP="008D42C3"/>
    <w:p w:rsidR="00DB6360" w:rsidRDefault="00DB6360" w:rsidP="008D42C3"/>
    <w:p w:rsidR="00DB6360" w:rsidRDefault="00DB6360" w:rsidP="008D42C3"/>
    <w:p w:rsidR="00DB6360" w:rsidRDefault="00DB6360" w:rsidP="008D42C3"/>
    <w:p w:rsidR="00DB6360" w:rsidRDefault="00DB6360" w:rsidP="008D42C3"/>
    <w:p w:rsidR="00DB6360" w:rsidRDefault="00DB6360" w:rsidP="008D42C3"/>
    <w:p w:rsidR="00DB6360" w:rsidRDefault="00DB6360" w:rsidP="008D42C3"/>
    <w:p w:rsidR="00DB6360" w:rsidRDefault="00DB6360" w:rsidP="008D42C3"/>
    <w:p w:rsidR="00DB6360" w:rsidRDefault="00DB6360" w:rsidP="008D42C3"/>
    <w:p w:rsidR="0034193A" w:rsidRDefault="00DB6360" w:rsidP="008D42C3">
      <w:pPr>
        <w:sectPr w:rsidR="0034193A" w:rsidSect="00C23863">
          <w:pgSz w:w="11906" w:h="16838"/>
          <w:pgMar w:top="993" w:right="1559" w:bottom="709" w:left="1560" w:header="709" w:footer="709" w:gutter="0"/>
          <w:cols w:space="708"/>
          <w:docGrid w:linePitch="360"/>
        </w:sectPr>
      </w:pPr>
      <w:r>
        <w:t xml:space="preserve">                                                                                </w:t>
      </w:r>
    </w:p>
    <w:p w:rsidR="0034193A" w:rsidRDefault="007C1615" w:rsidP="008D42C3">
      <w:r>
        <w:rPr>
          <w:noProof/>
        </w:rPr>
        <w:lastRenderedPageBreak/>
        <w:pict>
          <v:shape id="_x0000_s1497" type="#_x0000_t53" style="position:absolute;margin-left:97.5pt;margin-top:.85pt;width:273.75pt;height:88.35pt;z-index:251830272" fillcolor="#92cddc [1944]" strokecolor="#4bacc6 [3208]" strokeweight="1pt">
            <v:fill color2="#4bacc6 [3208]" focusposition=".5,.5" focussize="" focus="50%" type="gradient"/>
            <v:shadow on="t" type="perspective" color="#205867 [1608]" offset="1pt" offset2="-3pt"/>
            <v:textbox>
              <w:txbxContent>
                <w:p w:rsidR="00F36ECF" w:rsidRPr="00AB4D5C" w:rsidRDefault="00F36ECF" w:rsidP="00AB4D5C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0070C0"/>
                      <w:sz w:val="56"/>
                      <w:szCs w:val="56"/>
                      <w:cs/>
                    </w:rPr>
                  </w:pPr>
                  <w:r w:rsidRPr="00AB4D5C">
                    <w:rPr>
                      <w:rFonts w:asciiTheme="minorBidi" w:hAnsiTheme="minorBidi" w:cstheme="minorBidi"/>
                      <w:b/>
                      <w:bCs/>
                      <w:color w:val="0070C0"/>
                      <w:sz w:val="56"/>
                      <w:szCs w:val="56"/>
                      <w:cs/>
                    </w:rPr>
                    <w:t xml:space="preserve">แผนและผล    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color w:val="0070C0"/>
                      <w:sz w:val="56"/>
                      <w:szCs w:val="56"/>
                      <w:cs/>
                    </w:rPr>
                    <w:t xml:space="preserve">  </w:t>
                  </w:r>
                  <w:r w:rsidRPr="00AB4D5C">
                    <w:rPr>
                      <w:rFonts w:asciiTheme="minorBidi" w:hAnsiTheme="minorBidi" w:cstheme="minorBidi"/>
                      <w:b/>
                      <w:bCs/>
                      <w:color w:val="0070C0"/>
                      <w:sz w:val="56"/>
                      <w:szCs w:val="56"/>
                      <w:cs/>
                    </w:rPr>
                    <w:t>การปฏิบัติงาน</w:t>
                  </w:r>
                </w:p>
              </w:txbxContent>
            </v:textbox>
          </v:shape>
        </w:pict>
      </w:r>
      <w:r w:rsidR="00DB6360">
        <w:t xml:space="preserve">            </w:t>
      </w:r>
      <w:r w:rsidR="0034193A">
        <w:t xml:space="preserve">                       </w:t>
      </w:r>
    </w:p>
    <w:p w:rsidR="0034193A" w:rsidRPr="0034193A" w:rsidRDefault="0034193A" w:rsidP="0034193A">
      <w:pPr>
        <w:rPr>
          <w:rFonts w:hint="cs"/>
        </w:rPr>
      </w:pPr>
    </w:p>
    <w:p w:rsidR="0034193A" w:rsidRPr="0034193A" w:rsidRDefault="0034193A" w:rsidP="0034193A"/>
    <w:p w:rsidR="0034193A" w:rsidRPr="0034193A" w:rsidRDefault="0034193A" w:rsidP="0034193A"/>
    <w:p w:rsidR="0034193A" w:rsidRPr="0034193A" w:rsidRDefault="0034193A" w:rsidP="0034193A"/>
    <w:p w:rsidR="0034193A" w:rsidRPr="0034193A" w:rsidRDefault="0034193A" w:rsidP="0034193A"/>
    <w:p w:rsidR="0034193A" w:rsidRPr="0034193A" w:rsidRDefault="0034193A" w:rsidP="0034193A"/>
    <w:p w:rsidR="0034193A" w:rsidRPr="00AB4D5C" w:rsidRDefault="00AB4D5C" w:rsidP="00AB4D5C">
      <w:pPr>
        <w:jc w:val="center"/>
        <w:rPr>
          <w:rFonts w:asciiTheme="minorBidi" w:hAnsiTheme="minorBidi" w:cstheme="minorBidi"/>
          <w:b/>
          <w:bCs/>
          <w:color w:val="0070C0"/>
          <w:sz w:val="56"/>
          <w:szCs w:val="56"/>
        </w:rPr>
      </w:pPr>
      <w:r>
        <w:rPr>
          <w:rFonts w:asciiTheme="minorBidi" w:hAnsiTheme="minorBidi" w:cstheme="minorBidi" w:hint="cs"/>
          <w:b/>
          <w:bCs/>
          <w:color w:val="0070C0"/>
          <w:sz w:val="72"/>
          <w:szCs w:val="72"/>
          <w:cs/>
        </w:rPr>
        <w:t xml:space="preserve">   </w:t>
      </w:r>
      <w:r w:rsidRPr="00AB4D5C">
        <w:rPr>
          <w:rFonts w:asciiTheme="minorBidi" w:hAnsiTheme="minorBidi" w:cstheme="minorBidi"/>
          <w:b/>
          <w:bCs/>
          <w:color w:val="0070C0"/>
          <w:sz w:val="56"/>
          <w:szCs w:val="56"/>
          <w:cs/>
        </w:rPr>
        <w:t>ประจำปีงบประมาณ 2554</w:t>
      </w:r>
    </w:p>
    <w:p w:rsidR="00AB4D5C" w:rsidRDefault="00AB4D5C" w:rsidP="00AB4D5C">
      <w:pPr>
        <w:jc w:val="center"/>
        <w:rPr>
          <w:rFonts w:asciiTheme="minorBidi" w:hAnsiTheme="minorBidi" w:cstheme="minorBidi"/>
          <w:b/>
          <w:bCs/>
          <w:color w:val="0070C0"/>
          <w:sz w:val="72"/>
          <w:szCs w:val="72"/>
        </w:rPr>
      </w:pPr>
      <w:r w:rsidRPr="00AB4D5C">
        <w:rPr>
          <w:rFonts w:hint="cs"/>
          <w:szCs w:val="72"/>
        </w:rPr>
        <w:drawing>
          <wp:inline distT="0" distB="0" distL="0" distR="0">
            <wp:extent cx="5576082" cy="6962775"/>
            <wp:effectExtent l="19050" t="0" r="5568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69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5C" w:rsidRPr="00AB4D5C" w:rsidRDefault="00875AF8" w:rsidP="00AB4D5C">
      <w:pPr>
        <w:jc w:val="center"/>
        <w:rPr>
          <w:rFonts w:asciiTheme="minorBidi" w:hAnsiTheme="minorBidi" w:cstheme="minorBidi"/>
          <w:b/>
          <w:bCs/>
          <w:color w:val="0070C0"/>
          <w:sz w:val="72"/>
          <w:szCs w:val="72"/>
        </w:rPr>
      </w:pPr>
      <w:r>
        <w:rPr>
          <w:rFonts w:asciiTheme="minorBidi" w:hAnsiTheme="minorBidi" w:cstheme="minorBidi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99695</wp:posOffset>
            </wp:positionV>
            <wp:extent cx="663575" cy="609600"/>
            <wp:effectExtent l="19050" t="0" r="3175" b="0"/>
            <wp:wrapTight wrapText="bothSides">
              <wp:wrapPolygon edited="0">
                <wp:start x="-620" y="0"/>
                <wp:lineTo x="-620" y="20925"/>
                <wp:lineTo x="21703" y="20925"/>
                <wp:lineTo x="21703" y="0"/>
                <wp:lineTo x="-620" y="0"/>
              </wp:wrapPolygon>
            </wp:wrapTight>
            <wp:docPr id="12" name="Picture 6" descr="2554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93A" w:rsidRDefault="0034193A" w:rsidP="0034193A">
      <w:pPr>
        <w:jc w:val="center"/>
      </w:pPr>
    </w:p>
    <w:p w:rsidR="0034193A" w:rsidRDefault="0034193A" w:rsidP="0034193A"/>
    <w:p w:rsidR="00A34B4E" w:rsidRDefault="00A34B4E" w:rsidP="008F165E">
      <w:pPr>
        <w:jc w:val="center"/>
      </w:pPr>
    </w:p>
    <w:p w:rsidR="004C494A" w:rsidRDefault="004C494A" w:rsidP="008F165E">
      <w:pPr>
        <w:jc w:val="center"/>
      </w:pPr>
    </w:p>
    <w:p w:rsidR="00DB6360" w:rsidRDefault="008F165E" w:rsidP="008F165E">
      <w:pPr>
        <w:jc w:val="center"/>
      </w:pPr>
      <w:r w:rsidRPr="008F165E">
        <w:drawing>
          <wp:inline distT="0" distB="0" distL="0" distR="0">
            <wp:extent cx="4476750" cy="1562100"/>
            <wp:effectExtent l="0" t="0" r="0" b="0"/>
            <wp:docPr id="13" name="วัตถุ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62551" cy="1447800"/>
                      <a:chOff x="0" y="0"/>
                      <a:chExt cx="5162551" cy="1447800"/>
                    </a:xfrm>
                  </a:grpSpPr>
                  <a:sp>
                    <a:nvSpPr>
                      <a:cNvPr id="26" name="สี่เหลี่ยมผืนผ้า 25"/>
                      <a:cNvSpPr/>
                    </a:nvSpPr>
                    <a:spPr>
                      <a:xfrm>
                        <a:off x="0" y="0"/>
                        <a:ext cx="5162551" cy="144780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 numCol="1">
                          <a:prstTxWarp prst="textDeflat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extrusionH="57150"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4000" b="1" cap="none" spc="50">
                              <a:ln w="11430"/>
                              <a:gradFill>
                                <a:gsLst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effectLst>
                                <a:glow rad="635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ปัญหาอุปสรรค</a:t>
                          </a:r>
                          <a:br>
                            <a:rPr lang="th-TH" sz="4000" b="1" cap="none" spc="50">
                              <a:ln w="11430"/>
                              <a:gradFill>
                                <a:gsLst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effectLst>
                                <a:glow rad="635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th-TH" sz="4000" b="1" cap="none" spc="50">
                              <a:ln w="11430"/>
                              <a:gradFill>
                                <a:gsLst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25000">
                                    <a:srgbClr val="0000FF"/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effectLst>
                                <a:glow rad="635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ในการปฏิบัติงาน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34B4E" w:rsidRDefault="00A34B4E" w:rsidP="008F165E">
      <w:pPr>
        <w:jc w:val="center"/>
      </w:pPr>
    </w:p>
    <w:p w:rsidR="004C494A" w:rsidRDefault="004C494A" w:rsidP="008F165E">
      <w:pPr>
        <w:jc w:val="center"/>
      </w:pPr>
      <w:r w:rsidRPr="004C494A">
        <w:drawing>
          <wp:inline distT="0" distB="0" distL="0" distR="0">
            <wp:extent cx="5579745" cy="7135883"/>
            <wp:effectExtent l="19050" t="0" r="190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13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4A" w:rsidRPr="0034193A" w:rsidRDefault="004C494A" w:rsidP="004C494A">
      <w:pPr>
        <w:sectPr w:rsidR="004C494A" w:rsidRPr="0034193A" w:rsidSect="00C23863">
          <w:pgSz w:w="11906" w:h="16838"/>
          <w:pgMar w:top="993" w:right="1559" w:bottom="709" w:left="1560" w:header="709" w:footer="709" w:gutter="0"/>
          <w:cols w:space="708"/>
          <w:docGrid w:linePitch="360"/>
        </w:sectPr>
      </w:pPr>
    </w:p>
    <w:p w:rsidR="00DB6360" w:rsidRDefault="004C494A" w:rsidP="0034193A">
      <w:r w:rsidRPr="004C494A">
        <w:lastRenderedPageBreak/>
        <w:drawing>
          <wp:inline distT="0" distB="0" distL="0" distR="0">
            <wp:extent cx="5579745" cy="7961239"/>
            <wp:effectExtent l="19050" t="0" r="190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6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4A" w:rsidRDefault="004C494A" w:rsidP="0034193A"/>
    <w:p w:rsidR="004C494A" w:rsidRDefault="004C494A" w:rsidP="0034193A"/>
    <w:p w:rsidR="004C494A" w:rsidRDefault="004C494A" w:rsidP="0034193A"/>
    <w:p w:rsidR="004C494A" w:rsidRDefault="004C494A" w:rsidP="0034193A"/>
    <w:p w:rsidR="004C494A" w:rsidRDefault="004C494A" w:rsidP="0034193A"/>
    <w:p w:rsidR="004C494A" w:rsidRDefault="004C494A" w:rsidP="0034193A"/>
    <w:p w:rsidR="004C494A" w:rsidRDefault="004C494A" w:rsidP="0034193A"/>
    <w:p w:rsidR="00853096" w:rsidRDefault="00853096" w:rsidP="00853096">
      <w:pPr>
        <w:jc w:val="center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  <w:cs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4" type="#_x0000_t154" style="width:408pt;height:59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ภาพรวมภาวะเศรศฐกิจทางการเงิน"/>
          </v:shape>
        </w:pict>
      </w:r>
    </w:p>
    <w:p w:rsidR="00853096" w:rsidRDefault="00853096" w:rsidP="00853096">
      <w:pPr>
        <w:jc w:val="center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sz w:val="40"/>
          <w:szCs w:val="40"/>
        </w:rPr>
        <w:pict>
          <v:shape id="_x0000_i1035" type="#_x0000_t136" style="width:292.5pt;height:43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สหกรณ์และกลุ่มเกษตรกร ปี 2554"/>
          </v:shape>
        </w:pict>
      </w:r>
    </w:p>
    <w:p w:rsidR="00853096" w:rsidRPr="004E2105" w:rsidRDefault="00853096" w:rsidP="00853096">
      <w:pPr>
        <w:jc w:val="center"/>
        <w:rPr>
          <w:rFonts w:ascii="Angsana New" w:hAnsi="Angsana New" w:hint="cs"/>
          <w:sz w:val="4"/>
          <w:szCs w:val="4"/>
        </w:rPr>
      </w:pPr>
    </w:p>
    <w:p w:rsidR="00853096" w:rsidRPr="00D74B74" w:rsidRDefault="00853096" w:rsidP="00853096">
      <w:pPr>
        <w:jc w:val="center"/>
        <w:rPr>
          <w:rFonts w:ascii="TH Niramit AS" w:hAnsi="TH Niramit AS" w:cs="TH Niramit AS" w:hint="cs"/>
          <w:b/>
          <w:bCs/>
          <w:shadow/>
          <w:color w:val="7030A0"/>
          <w:sz w:val="72"/>
          <w:szCs w:val="72"/>
          <w:cs/>
        </w:rPr>
      </w:pPr>
      <w:r w:rsidRPr="00D74B74">
        <w:rPr>
          <w:rFonts w:ascii="TH Niramit AS" w:hAnsi="TH Niramit AS" w:cs="TH Niramit AS"/>
          <w:b/>
          <w:bCs/>
          <w:shadow/>
          <w:color w:val="7030A0"/>
          <w:sz w:val="72"/>
          <w:szCs w:val="72"/>
          <w:cs/>
        </w:rPr>
        <w:t>สหกรณ์ภาคเกษตร</w:t>
      </w:r>
    </w:p>
    <w:p w:rsidR="00853096" w:rsidRPr="00B22737" w:rsidRDefault="00853096" w:rsidP="00853096">
      <w:pPr>
        <w:rPr>
          <w:rFonts w:ascii="TH Niramit AS" w:hAnsi="TH Niramit AS" w:cs="TH Niramit AS"/>
          <w:shadow/>
          <w:color w:val="0070C0"/>
          <w:sz w:val="32"/>
          <w:szCs w:val="32"/>
        </w:rPr>
      </w:pP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มิติที่ </w:t>
      </w: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>1</w:t>
      </w: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  ความเพียงพอของเงินทุนต่อความเสี่ยง  (</w:t>
      </w: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>Capital  Strength)</w:t>
      </w:r>
      <w:r w:rsidRPr="00B22737">
        <w:rPr>
          <w:rFonts w:ascii="TH Niramit AS" w:hAnsi="TH Niramit AS" w:cs="TH Niramit AS"/>
          <w:shadow/>
          <w:color w:val="0070C0"/>
          <w:sz w:val="32"/>
          <w:szCs w:val="32"/>
          <w:cs/>
        </w:rPr>
        <w:t xml:space="preserve">   </w:t>
      </w:r>
    </w:p>
    <w:p w:rsidR="00853096" w:rsidRPr="004E2105" w:rsidRDefault="00853096" w:rsidP="00853096">
      <w:pPr>
        <w:spacing w:after="120"/>
        <w:ind w:firstLine="1440"/>
        <w:rPr>
          <w:rFonts w:ascii="TH Niramit AS" w:hAnsi="TH Niramit AS" w:cs="TH Niramit AS" w:hint="cs"/>
          <w:shadow/>
          <w:sz w:val="36"/>
          <w:szCs w:val="36"/>
          <w:cs/>
        </w:rPr>
      </w:pP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พบว่าสหกรณ์มีเงินทุนดำเนินงาน 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2,135.27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ล้านบาท   ได้มาจากแหล่งเงินทุนภายใน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1,014.84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ล้านบาท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</w:rPr>
        <w:t xml:space="preserve">   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คิดเป็นร้อยละ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47.53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ของทุนดำเนินงานทั้งสิ้น  แยกเป็นทุนของสหกรณ์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738.01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ล้านบาท  คิดเป็นร้อยละ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34.56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ของทุนดำเนินงาน 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และจากเงินรับฝากสมาชิก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276.83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ล้านบาท   คิดเป็นร้อยละ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12.97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นอกนั้นเป็นเงินทุนจากแหล่งภายนอก  ซึ่งเป็นเงินกู้ยืมและอื่น ๆ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916.34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ล้านบาท  คิดเป็นร้อยละ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42.91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การเติบโตของทุนสหกรณ์เพิ่มขึ้น   ร้อยละ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11.14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และหนี้สินของสหกรณ์มีอัตราการขยายตัวเพิ่มขึ้น  ร้อยละ 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8.38 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หากพิจารณาถึงความเข้มแข็งและความเพียงพอของเงินทุนต่อความเสี่ยงแล้ว  นับว่าเงินทุนของสหกรณ์ยังมีความเสี่ยง  เนื่องจากมีทุนสำรองต่อสินทรัพย์ทั้งสิ้น  0.0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6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เท่า  และสัดส่วนหนี้สินทั้งสิ้นต่อทุน  1.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89</w:t>
      </w:r>
      <w:r w:rsidRPr="00890805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เท่า  โดยมีอัตราผลตอบแทนต่อส่วนของทุนร้อยละ </w:t>
      </w:r>
      <w:r w:rsidRPr="0089080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 3.83</w:t>
      </w:r>
      <w:r w:rsidRPr="004E2105">
        <w:rPr>
          <w:rFonts w:ascii="TH Niramit AS" w:hAnsi="TH Niramit AS" w:cs="TH Niramit AS"/>
          <w:shadow/>
          <w:sz w:val="36"/>
          <w:szCs w:val="36"/>
          <w:cs/>
        </w:rPr>
        <w:t xml:space="preserve"> </w:t>
      </w:r>
    </w:p>
    <w:p w:rsidR="00853096" w:rsidRPr="00B22737" w:rsidRDefault="00853096" w:rsidP="00853096">
      <w:pPr>
        <w:tabs>
          <w:tab w:val="left" w:pos="1080"/>
        </w:tabs>
        <w:rPr>
          <w:rFonts w:ascii="TH Niramit AS" w:hAnsi="TH Niramit AS" w:cs="TH Niramit AS" w:hint="cs"/>
          <w:b/>
          <w:bCs/>
          <w:shadow/>
          <w:color w:val="0070C0"/>
          <w:sz w:val="32"/>
          <w:szCs w:val="32"/>
          <w:cs/>
        </w:rPr>
      </w:pP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มิติที่ </w:t>
      </w: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>2</w:t>
      </w: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  คุณภาพของสินทรัพย์  (</w:t>
      </w: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>Asset  Quality</w:t>
      </w:r>
      <w:r w:rsidRPr="00B22737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>)</w:t>
      </w:r>
    </w:p>
    <w:p w:rsidR="00853096" w:rsidRPr="006D7793" w:rsidRDefault="00853096" w:rsidP="00853096">
      <w:pPr>
        <w:tabs>
          <w:tab w:val="left" w:pos="1080"/>
        </w:tabs>
        <w:spacing w:after="120"/>
        <w:ind w:firstLine="539"/>
        <w:rPr>
          <w:rFonts w:ascii="TH Niramit AS" w:hAnsi="TH Niramit AS" w:cs="TH Niramit AS"/>
          <w:shadow/>
          <w:color w:val="000000"/>
          <w:sz w:val="36"/>
          <w:szCs w:val="36"/>
        </w:rPr>
      </w:pPr>
      <w:r w:rsidRPr="00593334">
        <w:rPr>
          <w:rFonts w:ascii="TH Niramit AS" w:hAnsi="TH Niramit AS" w:cs="TH Niramit AS"/>
          <w:shadow/>
          <w:sz w:val="32"/>
          <w:szCs w:val="32"/>
        </w:rPr>
        <w:tab/>
      </w:r>
      <w:r w:rsidRPr="00593334">
        <w:rPr>
          <w:rFonts w:ascii="TH Niramit AS" w:hAnsi="TH Niramit AS" w:cs="TH Niramit AS"/>
          <w:shadow/>
          <w:sz w:val="32"/>
          <w:szCs w:val="32"/>
        </w:rPr>
        <w:tab/>
      </w:r>
      <w:r w:rsidRPr="006D7793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การขยายตัวของสินทรัพย์  มีอัตราการขยายตัวเพิ่มขึ้น  ร้อยละ  </w:t>
      </w:r>
      <w:r w:rsidRPr="006D7793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7.40</w:t>
      </w:r>
      <w:r w:rsidRPr="006D7793">
        <w:rPr>
          <w:rFonts w:ascii="TH Niramit AS" w:hAnsi="TH Niramit AS" w:cs="TH Niramit AS"/>
          <w:shadow/>
          <w:color w:val="000000"/>
          <w:sz w:val="36"/>
          <w:szCs w:val="36"/>
        </w:rPr>
        <w:t xml:space="preserve">   </w:t>
      </w:r>
      <w:r w:rsidRPr="006D7793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สินทรัพย์ส่วนใหญ่นำไปลงทุนในลูกหนี้ร้อยละ </w:t>
      </w:r>
      <w:r w:rsidRPr="006D7793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59.87</w:t>
      </w:r>
      <w:r w:rsidRPr="006D7793">
        <w:rPr>
          <w:rFonts w:ascii="TH Niramit AS" w:hAnsi="TH Niramit AS" w:cs="TH Niramit AS"/>
          <w:shadow/>
          <w:color w:val="000000"/>
          <w:sz w:val="36"/>
          <w:szCs w:val="36"/>
        </w:rPr>
        <w:t xml:space="preserve"> </w:t>
      </w:r>
      <w:r w:rsidRPr="006D7793">
        <w:rPr>
          <w:rFonts w:ascii="TH Niramit AS" w:hAnsi="TH Niramit AS" w:cs="TH Niramit AS"/>
          <w:shadow/>
          <w:color w:val="000000"/>
          <w:sz w:val="36"/>
          <w:szCs w:val="36"/>
          <w:cs/>
        </w:rPr>
        <w:t>การใช้สินทรัพย์ในการดำเนินงาน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ก่อให้เกิดรายได้  </w:t>
      </w:r>
      <w:r w:rsidRPr="00220E1E">
        <w:rPr>
          <w:rFonts w:ascii="TH Niramit AS" w:hAnsi="TH Niramit AS" w:cs="TH Niramit AS"/>
          <w:shadow/>
          <w:color w:val="000000"/>
          <w:sz w:val="36"/>
          <w:szCs w:val="36"/>
        </w:rPr>
        <w:t>0.</w:t>
      </w:r>
      <w:r w:rsidRPr="00220E1E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48</w:t>
      </w:r>
      <w:r w:rsidRPr="00220E1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รอบ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</w:t>
      </w:r>
    </w:p>
    <w:p w:rsidR="00853096" w:rsidRPr="007D0E24" w:rsidRDefault="00853096" w:rsidP="00853096">
      <w:pPr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</w:pPr>
      <w:r w:rsidRPr="007D0E24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มิติที่  </w:t>
      </w:r>
      <w:r w:rsidRPr="007D0E24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 xml:space="preserve">3   </w:t>
      </w:r>
      <w:r w:rsidRPr="007D0E24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ความสามารถในการบริหารจัดการ  </w:t>
      </w:r>
      <w:r w:rsidRPr="007D0E24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>(Management  Ability)</w:t>
      </w:r>
    </w:p>
    <w:p w:rsidR="00853096" w:rsidRDefault="00853096" w:rsidP="00853096">
      <w:pPr>
        <w:ind w:firstLine="1077"/>
        <w:rPr>
          <w:rFonts w:ascii="TH Niramit AS" w:hAnsi="TH Niramit AS" w:cs="TH Niramit AS" w:hint="cs"/>
          <w:shadow/>
          <w:sz w:val="36"/>
          <w:szCs w:val="36"/>
        </w:rPr>
      </w:pPr>
      <w:r w:rsidRPr="00194FD6">
        <w:rPr>
          <w:rFonts w:ascii="TH Niramit AS" w:hAnsi="TH Niramit AS" w:cs="TH Niramit AS"/>
          <w:shadow/>
          <w:noProof/>
          <w:color w:val="000000"/>
          <w:sz w:val="36"/>
          <w:szCs w:val="36"/>
          <w:cs/>
        </w:rPr>
        <w:pict>
          <v:shape id="_x0000_s1518" type="#_x0000_t202" style="position:absolute;left:0;text-align:left;margin-left:419.25pt;margin-top:102.7pt;width:73.7pt;height:49.95pt;z-index:251833344;mso-wrap-style:none;mso-width-relative:margin;mso-height-relative:margin">
            <v:textbox style="mso-next-textbox:#_x0000_s1518;mso-fit-shape-to-text:t">
              <w:txbxContent>
                <w:p w:rsidR="00F36ECF" w:rsidRPr="000057B2" w:rsidRDefault="00F36ECF" w:rsidP="00853096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rFonts w:cs="Cordia New"/>
                      <w:noProof/>
                      <w:color w:val="FFFFFF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205" name="Picture 205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7793">
        <w:rPr>
          <w:rFonts w:ascii="TH Niramit AS" w:hAnsi="TH Niramit AS" w:cs="TH Niramit AS"/>
          <w:shadow/>
          <w:color w:val="000000"/>
          <w:sz w:val="36"/>
          <w:szCs w:val="36"/>
          <w:cs/>
        </w:rPr>
        <w:t>โดยมีอัตราผลตอบแทนต่อสินทรัพย์ร้อยละ</w:t>
      </w:r>
      <w:r w:rsidRPr="006D7793">
        <w:rPr>
          <w:rFonts w:ascii="TH Niramit AS" w:hAnsi="TH Niramit AS" w:cs="TH Niramit AS"/>
          <w:shadow/>
          <w:color w:val="000000"/>
          <w:sz w:val="36"/>
          <w:szCs w:val="36"/>
        </w:rPr>
        <w:t xml:space="preserve">  </w:t>
      </w:r>
      <w:r w:rsidRPr="006D7793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1.33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การดำเนินธุรกิจสหกรณ์ดำเนินธุรกิจ   โดยมีมูลค่าธุรกิจทั้งสิ้น 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2,384.49</w:t>
      </w:r>
      <w:r w:rsidRPr="00593334">
        <w:rPr>
          <w:rFonts w:ascii="TH Niramit AS" w:hAnsi="TH Niramit AS" w:cs="TH Niramit AS" w:hint="cs"/>
          <w:shadow/>
          <w:sz w:val="36"/>
          <w:szCs w:val="36"/>
          <w:cs/>
        </w:rPr>
        <w:t xml:space="preserve">  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ล้านบาท  ประกอบด้วยธุรกิจให้กู้เงินมากที่สุด  </w:t>
      </w:r>
      <w:r w:rsidRPr="00D15EC0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919.59</w:t>
      </w:r>
      <w:r w:rsidRPr="00593334">
        <w:rPr>
          <w:rFonts w:ascii="TH Niramit AS" w:hAnsi="TH Niramit AS" w:cs="TH Niramit AS" w:hint="cs"/>
          <w:shadow/>
          <w:sz w:val="36"/>
          <w:szCs w:val="36"/>
          <w:cs/>
        </w:rPr>
        <w:t xml:space="preserve"> 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ล้านบาท  หรือร้อยละ  </w:t>
      </w:r>
      <w:r w:rsidRPr="00D15EC0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38.57</w:t>
      </w:r>
      <w:r w:rsidRPr="00593334">
        <w:rPr>
          <w:rFonts w:ascii="TH Niramit AS" w:hAnsi="TH Niramit AS" w:cs="TH Niramit AS" w:hint="cs"/>
          <w:shadow/>
          <w:sz w:val="36"/>
          <w:szCs w:val="36"/>
          <w:cs/>
        </w:rPr>
        <w:t xml:space="preserve">  </w:t>
      </w:r>
      <w:r w:rsidRPr="0059022C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รองลงมาธุรกิจด้านรับฝากเงิน   </w:t>
      </w:r>
      <w:r w:rsidRPr="0059022C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689.40</w:t>
      </w:r>
      <w:r w:rsidRPr="0059022C">
        <w:rPr>
          <w:rFonts w:ascii="TH Niramit AS" w:hAnsi="TH Niramit AS" w:cs="TH Niramit AS" w:hint="cs"/>
          <w:shadow/>
          <w:color w:val="000000"/>
          <w:sz w:val="36"/>
          <w:szCs w:val="36"/>
        </w:rPr>
        <w:t xml:space="preserve"> </w:t>
      </w:r>
      <w:r w:rsidRPr="0059022C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 </w:t>
      </w:r>
      <w:r w:rsidRPr="0059022C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ล้านบาท  หรือร้อยละ  </w:t>
      </w:r>
      <w:r w:rsidRPr="0059022C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28.91 </w:t>
      </w:r>
      <w:r w:rsidRPr="0059022C">
        <w:rPr>
          <w:rFonts w:ascii="TH Niramit AS" w:hAnsi="TH Niramit AS" w:cs="TH Niramit AS"/>
          <w:shadow/>
          <w:color w:val="000000"/>
          <w:sz w:val="36"/>
          <w:szCs w:val="36"/>
          <w:cs/>
        </w:rPr>
        <w:t>และธุรกิจอื่น ๆ  ได้แก่  การจัดหาสินค้ามา</w:t>
      </w:r>
      <w:r w:rsidRPr="0059022C">
        <w:rPr>
          <w:rFonts w:ascii="TH Niramit AS" w:hAnsi="TH Niramit AS" w:cs="TH Niramit AS"/>
          <w:shadow/>
          <w:color w:val="000000"/>
          <w:sz w:val="36"/>
          <w:szCs w:val="36"/>
          <w:cs/>
        </w:rPr>
        <w:lastRenderedPageBreak/>
        <w:t xml:space="preserve">จำหน่าย  </w:t>
      </w:r>
      <w:r w:rsidRPr="0059022C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423.91 </w:t>
      </w:r>
      <w:r w:rsidRPr="0059022C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ล้านบาท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 </w:t>
      </w:r>
      <w:r w:rsidRPr="0059022C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หรือร้อยละ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 </w:t>
      </w:r>
      <w:r w:rsidRPr="0059022C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17.78  </w:t>
      </w:r>
      <w:r w:rsidRPr="0059022C">
        <w:rPr>
          <w:rFonts w:ascii="TH Niramit AS" w:hAnsi="TH Niramit AS" w:cs="TH Niramit AS"/>
          <w:shadow/>
          <w:color w:val="000000"/>
          <w:sz w:val="36"/>
          <w:szCs w:val="36"/>
          <w:cs/>
        </w:rPr>
        <w:t>ธุรกิจ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>รวบรวมผลิตผล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และแปรรูป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344.96</w:t>
      </w:r>
      <w:r w:rsidRPr="00FF03F9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  </w:t>
      </w:r>
      <w:r w:rsidRPr="00FF03F9">
        <w:rPr>
          <w:rFonts w:ascii="TH Niramit AS" w:hAnsi="TH Niramit AS" w:cs="TH Niramit AS"/>
          <w:shadow/>
          <w:color w:val="000000"/>
          <w:sz w:val="36"/>
          <w:szCs w:val="36"/>
          <w:cs/>
        </w:rPr>
        <w:t>ล้านบาท  หรือร้อย</w:t>
      </w:r>
      <w:r w:rsidRPr="00FF03F9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ละ  14.39 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>ส่งเสริม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การเกษตร  6.63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ล้านบาท </w:t>
      </w:r>
    </w:p>
    <w:p w:rsidR="00853096" w:rsidRPr="00FF03F9" w:rsidRDefault="00853096" w:rsidP="00853096">
      <w:pPr>
        <w:rPr>
          <w:rFonts w:ascii="TH Niramit AS" w:hAnsi="TH Niramit AS" w:cs="TH Niramit AS"/>
          <w:shadow/>
          <w:color w:val="000000"/>
          <w:sz w:val="36"/>
          <w:szCs w:val="36"/>
          <w:cs/>
        </w:rPr>
      </w:pPr>
      <w:r w:rsidRPr="00FF03F9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หรือร้อยละ  </w:t>
      </w:r>
      <w:r w:rsidRPr="00FF03F9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0.28</w:t>
      </w:r>
      <w:r w:rsidRPr="00FF03F9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</w:t>
      </w:r>
    </w:p>
    <w:p w:rsidR="00853096" w:rsidRPr="0047542A" w:rsidRDefault="00853096" w:rsidP="00853096">
      <w:pPr>
        <w:rPr>
          <w:rFonts w:ascii="TH Niramit AS" w:hAnsi="TH Niramit AS" w:cs="TH Niramit AS"/>
          <w:shadow/>
          <w:color w:val="0070C0"/>
          <w:sz w:val="32"/>
          <w:szCs w:val="32"/>
        </w:rPr>
      </w:pPr>
      <w:r w:rsidRPr="0047542A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มิติที่ </w:t>
      </w:r>
      <w:r w:rsidRPr="0047542A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 xml:space="preserve">4   </w:t>
      </w:r>
      <w:r w:rsidRPr="0047542A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 xml:space="preserve">ความสามารถในการทำกำไร </w:t>
      </w:r>
      <w:r w:rsidRPr="0047542A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>(Earning  Sufficiency)</w:t>
      </w:r>
    </w:p>
    <w:p w:rsidR="00853096" w:rsidRPr="00593334" w:rsidRDefault="00853096" w:rsidP="00853096">
      <w:pPr>
        <w:spacing w:after="120"/>
        <w:ind w:right="-335" w:firstLine="1440"/>
        <w:rPr>
          <w:rFonts w:ascii="TH Niramit AS" w:hAnsi="TH Niramit AS" w:cs="TH Niramit AS" w:hint="cs"/>
          <w:shadow/>
          <w:sz w:val="36"/>
          <w:szCs w:val="36"/>
          <w:cs/>
        </w:rPr>
      </w:pP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สหกรณ์มีความสามารถในการทำกำไร  คิดเป็นร้อยละ 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27.40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 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ของรายได้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>กำไรสุทธิเหลือเฉลี่ยต่อสมาชิกคน</w:t>
      </w:r>
      <w:r w:rsidRPr="0047542A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ละ   </w:t>
      </w:r>
      <w:r w:rsidRPr="0047542A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208.62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บาท  แม้โดยภาพรวมสหกรณ์จะมีความสามารถในการทำกำไร  แต่หากพิจารณาเปรียบเทียบสัดส่วนปริมาณเงินออมกับหนี้สินของสมาชิกแล้วยังคงมีความไม่สมดุลกันคือ  มีปริมาณเงินออมเฉลี่ย  </w:t>
      </w:r>
      <w:r w:rsidRPr="0047542A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6,150.69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 บาท/คน  และมีปริมาณหนี้สิน</w:t>
      </w:r>
      <w:r w:rsidRPr="00E868D9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เฉลี่ย   </w:t>
      </w:r>
      <w:r w:rsidRPr="00E868D9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9,041.42</w:t>
      </w:r>
      <w:r w:rsidRPr="00E868D9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 บาท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>/คน  ซึ่งแสดงให้เห็นว่าสมาชิก มีหนี้สินมากกว่าเงินออม  ซึ่งอาจมีผลกับความสามารถในการชำระหนี้ของสมาชิกในอนาคต</w:t>
      </w:r>
    </w:p>
    <w:p w:rsidR="00853096" w:rsidRPr="0047542A" w:rsidRDefault="00853096" w:rsidP="00853096">
      <w:pPr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</w:pPr>
      <w:r w:rsidRPr="0047542A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>มิติที่ 5 ภาพคล่องทางการเงิน  (</w:t>
      </w:r>
      <w:r w:rsidRPr="0047542A">
        <w:rPr>
          <w:rFonts w:ascii="TH Niramit AS" w:hAnsi="TH Niramit AS" w:cs="TH Niramit AS"/>
          <w:b/>
          <w:bCs/>
          <w:shadow/>
          <w:color w:val="0070C0"/>
          <w:sz w:val="40"/>
          <w:szCs w:val="40"/>
        </w:rPr>
        <w:t>Liquidity</w:t>
      </w:r>
      <w:r w:rsidRPr="0047542A">
        <w:rPr>
          <w:rFonts w:ascii="TH Niramit AS" w:hAnsi="TH Niramit AS" w:cs="TH Niramit AS"/>
          <w:b/>
          <w:bCs/>
          <w:shadow/>
          <w:color w:val="0070C0"/>
          <w:sz w:val="40"/>
          <w:szCs w:val="40"/>
          <w:cs/>
        </w:rPr>
        <w:t>)</w:t>
      </w:r>
    </w:p>
    <w:p w:rsidR="00853096" w:rsidRPr="00593334" w:rsidRDefault="00853096" w:rsidP="00853096">
      <w:pPr>
        <w:spacing w:after="120"/>
        <w:ind w:firstLine="1440"/>
        <w:rPr>
          <w:rFonts w:ascii="TH Niramit AS" w:hAnsi="TH Niramit AS" w:cs="TH Niramit AS"/>
          <w:shadow/>
          <w:sz w:val="36"/>
          <w:szCs w:val="36"/>
        </w:rPr>
      </w:pPr>
      <w:r w:rsidRPr="00593334">
        <w:rPr>
          <w:rFonts w:ascii="TH Niramit AS" w:hAnsi="TH Niramit AS" w:cs="TH Niramit AS" w:hint="cs"/>
          <w:shadow/>
          <w:sz w:val="36"/>
          <w:szCs w:val="36"/>
          <w:cs/>
        </w:rPr>
        <w:t xml:space="preserve">ความเพียงพอของสภาพคล่องต่อความต้องการทางการเงินค่อนข้างดี  คือ มีสัดส่วนของสินทรัพย์หมุนเวียนต่อหนี้สินหมุนเวียนในอัตรา   </w:t>
      </w:r>
      <w:r w:rsidRPr="00E561C3">
        <w:rPr>
          <w:rFonts w:ascii="TH Niramit AS" w:hAnsi="TH Niramit AS" w:cs="TH Niramit AS" w:hint="cs"/>
          <w:shadow/>
          <w:color w:val="000000"/>
          <w:sz w:val="36"/>
          <w:szCs w:val="36"/>
        </w:rPr>
        <w:t>1.</w:t>
      </w:r>
      <w:r w:rsidRPr="00E561C3">
        <w:rPr>
          <w:rFonts w:ascii="TH Niramit AS" w:hAnsi="TH Niramit AS" w:cs="TH Niramit AS"/>
          <w:shadow/>
          <w:color w:val="000000"/>
          <w:sz w:val="36"/>
          <w:szCs w:val="36"/>
        </w:rPr>
        <w:t>3</w:t>
      </w:r>
      <w:r w:rsidRPr="00E561C3">
        <w:rPr>
          <w:rFonts w:ascii="TH Niramit AS" w:hAnsi="TH Niramit AS" w:cs="TH Niramit AS" w:hint="cs"/>
          <w:shadow/>
          <w:color w:val="000000"/>
          <w:sz w:val="36"/>
          <w:szCs w:val="36"/>
        </w:rPr>
        <w:t>0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เท่า  แต่อย่างไรก็ตามสินทรัพย์หมุนเวียนส่วนใหญ่เป็นลูกหนี้ร้อยละ  </w:t>
      </w:r>
      <w:r w:rsidRPr="00E561C3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63.08</w:t>
      </w:r>
      <w:r w:rsidRPr="00E561C3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>ดังนั้น   อาจกล่าวได้ว่าสภาพคล่องทางการเงินจึงขึ้นอยู่กับประสิทธิภาพการบริหารลูกหนี้ให้สามารถชำระหนี้เป็นไปตามกำหนดสัญญา</w:t>
      </w:r>
    </w:p>
    <w:p w:rsidR="00853096" w:rsidRPr="004E2105" w:rsidRDefault="00853096" w:rsidP="00853096">
      <w:pPr>
        <w:rPr>
          <w:rFonts w:ascii="TH Niramit AS" w:hAnsi="TH Niramit AS" w:cs="TH Niramit AS"/>
          <w:b/>
          <w:bCs/>
          <w:shadow/>
          <w:sz w:val="40"/>
          <w:szCs w:val="40"/>
        </w:rPr>
      </w:pPr>
      <w:r w:rsidRPr="004E2105">
        <w:rPr>
          <w:rFonts w:ascii="TH Niramit AS" w:hAnsi="TH Niramit AS" w:cs="TH Niramit AS"/>
          <w:b/>
          <w:bCs/>
          <w:shadow/>
          <w:sz w:val="40"/>
          <w:szCs w:val="40"/>
          <w:cs/>
        </w:rPr>
        <w:t xml:space="preserve">มิติที่  6  ความเสี่ยง  </w:t>
      </w:r>
      <w:r w:rsidRPr="004E2105">
        <w:rPr>
          <w:rFonts w:ascii="TH Niramit AS" w:hAnsi="TH Niramit AS" w:cs="TH Niramit AS"/>
          <w:b/>
          <w:bCs/>
          <w:shadow/>
          <w:sz w:val="40"/>
          <w:szCs w:val="40"/>
        </w:rPr>
        <w:t>(Sensitivity)</w:t>
      </w:r>
    </w:p>
    <w:p w:rsidR="00853096" w:rsidRPr="00593334" w:rsidRDefault="00853096" w:rsidP="00853096">
      <w:pPr>
        <w:ind w:firstLine="1260"/>
        <w:rPr>
          <w:rFonts w:ascii="TH Niramit AS" w:hAnsi="TH Niramit AS" w:cs="TH Niramit AS"/>
          <w:shadow/>
          <w:sz w:val="36"/>
          <w:szCs w:val="36"/>
        </w:rPr>
      </w:pPr>
      <w:r w:rsidRPr="00593334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>ผลกระทบจากการบริหารและการควบคุมภายในของสหกรณ์  ซึ่งเกิดจากสหกรณ์ที่ฝ่ายบริหารของสหกรณ์ยังขาดประสบการณ์ในการบริหารงาน  ทำให้การควบคุมภายในและการติดตามการปฏิบัติงานของฝ่ายจัดการยังไม่รัดกุม  จึงเกิดข้อผิดพลาดและข้อบกพร่องทางการเงินการบัญชี  ซึ่งส่งผลให้การปิดบัญชีล่าช้าเกินกว่ากฎหมายกำหนด</w:t>
      </w:r>
    </w:p>
    <w:p w:rsidR="00853096" w:rsidRDefault="00853096" w:rsidP="00853096">
      <w:pPr>
        <w:ind w:firstLine="1260"/>
        <w:rPr>
          <w:rFonts w:ascii="TH Niramit AS" w:hAnsi="TH Niramit AS" w:cs="TH Niramit AS"/>
          <w:shadow/>
          <w:sz w:val="36"/>
          <w:szCs w:val="36"/>
        </w:rPr>
      </w:pP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ผลกระทบจากภาวะเศรษฐกิจของประเทศ  ภัยธรรมชาติ  ปัญหาแล้งซ้ำซาก  น้ำท่วม  มีผลให้ต้นทุนการผลิตของภาคเกษตรเพิ่มสูงขึ้น  ประกอบกับราคาน้ำมันสูงขึ้น  อาจส่งผลให้การดำเนินธุรกิจชะลอตัวลง  โอกาสที่จะขยายธุรกิจค่อนข้างน้อย  ซึ่งเป็นผล มาจากความสามารถในการชำระหนี้ของสมาชิก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            </w:t>
      </w:r>
    </w:p>
    <w:p w:rsidR="00853096" w:rsidRDefault="00853096" w:rsidP="00853096">
      <w:pPr>
        <w:ind w:firstLine="1260"/>
        <w:rPr>
          <w:rFonts w:cs="Cordia New"/>
        </w:rPr>
      </w:pPr>
      <w:r>
        <w:rPr>
          <w:rFonts w:cs="Cordia New"/>
        </w:rPr>
        <w:t xml:space="preserve">                                                                                        </w:t>
      </w:r>
    </w:p>
    <w:p w:rsidR="00853096" w:rsidRDefault="00853096" w:rsidP="00853096">
      <w:pPr>
        <w:ind w:firstLine="1260"/>
        <w:rPr>
          <w:rFonts w:cs="Cordia New"/>
        </w:rPr>
      </w:pPr>
      <w:r>
        <w:rPr>
          <w:rFonts w:cs="Cordia New"/>
          <w:noProof/>
        </w:rPr>
        <w:pict>
          <v:shape id="_x0000_s1519" type="#_x0000_t202" style="position:absolute;left:0;text-align:left;margin-left:385.5pt;margin-top:4.6pt;width:78pt;height:51.7pt;z-index:251834368;mso-width-relative:margin;mso-height-relative:margin">
            <v:textbox style="mso-next-textbox:#_x0000_s1519">
              <w:txbxContent>
                <w:p w:rsidR="00F36ECF" w:rsidRPr="000057B2" w:rsidRDefault="00F36ECF" w:rsidP="00853096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rFonts w:cs="Cordia New"/>
                      <w:noProof/>
                      <w:color w:val="FFFFFF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206" name="Picture 206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3096" w:rsidRDefault="00853096" w:rsidP="00853096">
      <w:pPr>
        <w:ind w:firstLine="1260"/>
        <w:rPr>
          <w:rFonts w:ascii="TH Niramit AS" w:hAnsi="TH Niramit AS" w:cs="TH Niramit AS"/>
          <w:shadow/>
          <w:sz w:val="36"/>
          <w:szCs w:val="36"/>
        </w:rPr>
      </w:pPr>
      <w:r>
        <w:rPr>
          <w:rFonts w:cs="Cordia New"/>
        </w:rPr>
        <w:t xml:space="preserve">               </w:t>
      </w:r>
    </w:p>
    <w:p w:rsidR="00853096" w:rsidRDefault="00853096" w:rsidP="00853096">
      <w:pPr>
        <w:rPr>
          <w:rFonts w:ascii="TH Niramit AS" w:hAnsi="TH Niramit AS" w:cs="TH Niramit AS"/>
          <w:b/>
          <w:bCs/>
          <w:shadow/>
          <w:color w:val="0000FF"/>
          <w:sz w:val="72"/>
          <w:szCs w:val="72"/>
        </w:rPr>
      </w:pPr>
      <w:r>
        <w:rPr>
          <w:rFonts w:ascii="TH Niramit AS" w:hAnsi="TH Niramit AS" w:cs="TH Niramit AS" w:hint="cs"/>
          <w:b/>
          <w:bCs/>
          <w:shadow/>
          <w:color w:val="0000FF"/>
          <w:sz w:val="72"/>
          <w:szCs w:val="72"/>
          <w:cs/>
        </w:rPr>
        <w:lastRenderedPageBreak/>
        <w:t xml:space="preserve">      </w:t>
      </w:r>
      <w:r w:rsidRPr="00CC673B">
        <w:rPr>
          <w:rFonts w:ascii="TH Niramit AS" w:hAnsi="TH Niramit AS" w:cs="TH Niramit AS"/>
          <w:b/>
          <w:bCs/>
          <w:shadow/>
          <w:color w:val="00B0F0"/>
          <w:sz w:val="72"/>
          <w:szCs w:val="72"/>
          <w:cs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6" type="#_x0000_t170" style="width:284.25pt;height:44.25pt" adj="2158,10800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สหกรณ์นอกภาคเกษตร"/>
          </v:shape>
        </w:pict>
      </w:r>
    </w:p>
    <w:p w:rsidR="00853096" w:rsidRDefault="00853096" w:rsidP="00853096">
      <w:pPr>
        <w:rPr>
          <w:rFonts w:ascii="TH Niramit AS" w:hAnsi="TH Niramit AS" w:cs="TH Niramit AS" w:hint="cs"/>
          <w:b/>
          <w:bCs/>
          <w:shadow/>
          <w:sz w:val="40"/>
          <w:szCs w:val="40"/>
        </w:rPr>
      </w:pPr>
    </w:p>
    <w:p w:rsidR="00853096" w:rsidRPr="005F4146" w:rsidRDefault="00853096" w:rsidP="00853096">
      <w:pPr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</w:pP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 xml:space="preserve">มิติที่ 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>1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 xml:space="preserve">  ความเพียงพอของเงินทุนต่อความเสี่ยง  (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>Capital  Strength)</w:t>
      </w:r>
    </w:p>
    <w:p w:rsidR="00853096" w:rsidRPr="00D23DCE" w:rsidRDefault="00853096" w:rsidP="00853096">
      <w:pPr>
        <w:spacing w:after="120"/>
        <w:ind w:firstLine="1259"/>
        <w:rPr>
          <w:rFonts w:ascii="TH Niramit AS" w:hAnsi="TH Niramit AS" w:cs="TH Niramit AS"/>
          <w:shadow/>
          <w:sz w:val="36"/>
          <w:szCs w:val="36"/>
        </w:rPr>
      </w:pP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    สหกรณ์มีเงินทุนดำเนินงาน  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>12,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774.39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  ล้านบาท   ได้มาจากแหล่งเงินทุนภายใน 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6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>,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108.27  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>ล้านบาท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คิดเป็นร้อยละ  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47.82 </w:t>
      </w:r>
      <w:r w:rsidRPr="00D23DCE">
        <w:rPr>
          <w:rFonts w:ascii="TH Niramit AS" w:hAnsi="TH Niramit AS" w:cs="TH Niramit AS"/>
          <w:shadow/>
          <w:vanish/>
          <w:sz w:val="36"/>
          <w:szCs w:val="36"/>
          <w:cs/>
        </w:rPr>
        <w:pgNum/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  ได้จากแหล่งภายนอก 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>6,666.12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ล้านบาท  คิดเป็นร้อยละ  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52.18  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แยกเป็นเงินกู้ยืม 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 xml:space="preserve">5,365.73 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ล้านบาท  คิดเป็นร้อยละ  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>42.00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  เงินรับฝากจากสหกรณ์และอื่น ๆ  </w:t>
      </w:r>
      <w:r w:rsidRPr="00D23DCE">
        <w:rPr>
          <w:rFonts w:ascii="TH Niramit AS" w:hAnsi="TH Niramit AS" w:cs="TH Niramit AS"/>
          <w:shadow/>
          <w:sz w:val="36"/>
          <w:szCs w:val="36"/>
        </w:rPr>
        <w:t>1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>,300.39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ล้านบาท  คิดเป็นร้อยละ </w:t>
      </w:r>
      <w:r w:rsidRPr="00D23DCE">
        <w:rPr>
          <w:rFonts w:ascii="TH Niramit AS" w:hAnsi="TH Niramit AS" w:cs="TH Niramit AS"/>
          <w:shadow/>
          <w:sz w:val="36"/>
          <w:szCs w:val="36"/>
        </w:rPr>
        <w:t>10.18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  หากพิจารณาความเข้มแข็งของเงินทุนสหกรณ์แล้วนับว่า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>ไม่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>มีความเสี่ยง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 xml:space="preserve">มากนัก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 เนื่องจากมีอัตราหนี้สินทั้งสิ้นต่อทุน  </w:t>
      </w:r>
      <w:r w:rsidRPr="00D23DCE">
        <w:rPr>
          <w:rFonts w:ascii="TH Niramit AS" w:hAnsi="TH Niramit AS" w:cs="TH Niramit AS"/>
          <w:shadow/>
          <w:sz w:val="36"/>
          <w:szCs w:val="36"/>
        </w:rPr>
        <w:t>1.</w:t>
      </w:r>
      <w:r w:rsidRPr="00D23DCE">
        <w:rPr>
          <w:rFonts w:ascii="TH Niramit AS" w:hAnsi="TH Niramit AS" w:cs="TH Niramit AS" w:hint="cs"/>
          <w:shadow/>
          <w:sz w:val="36"/>
          <w:szCs w:val="36"/>
          <w:cs/>
        </w:rPr>
        <w:t>09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 </w:t>
      </w:r>
      <w:r w:rsidRPr="00D23DCE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D23DCE">
        <w:rPr>
          <w:rFonts w:ascii="TH Niramit AS" w:hAnsi="TH Niramit AS" w:cs="TH Niramit AS"/>
          <w:shadow/>
          <w:sz w:val="36"/>
          <w:szCs w:val="36"/>
          <w:cs/>
        </w:rPr>
        <w:t xml:space="preserve">เท่า    </w:t>
      </w:r>
    </w:p>
    <w:p w:rsidR="00853096" w:rsidRPr="005F4146" w:rsidRDefault="00853096" w:rsidP="00853096">
      <w:pPr>
        <w:tabs>
          <w:tab w:val="left" w:pos="1080"/>
          <w:tab w:val="left" w:pos="6765"/>
        </w:tabs>
        <w:rPr>
          <w:rFonts w:ascii="TH Niramit AS" w:hAnsi="TH Niramit AS" w:cs="TH Niramit AS"/>
          <w:b/>
          <w:bCs/>
          <w:shadow/>
          <w:color w:val="E60877"/>
          <w:sz w:val="32"/>
          <w:szCs w:val="32"/>
        </w:rPr>
      </w:pP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 xml:space="preserve">มิติที่ 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>2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 xml:space="preserve">  คุณภาพของสินทรัพย์  (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>Asset  Quality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>)</w:t>
      </w:r>
      <w:r w:rsidRPr="005F4146">
        <w:rPr>
          <w:rFonts w:ascii="TH Niramit AS" w:hAnsi="TH Niramit AS" w:cs="TH Niramit AS"/>
          <w:b/>
          <w:bCs/>
          <w:shadow/>
          <w:color w:val="E60877"/>
          <w:sz w:val="32"/>
          <w:szCs w:val="32"/>
        </w:rPr>
        <w:tab/>
      </w:r>
    </w:p>
    <w:p w:rsidR="00853096" w:rsidRPr="0033560E" w:rsidRDefault="00853096" w:rsidP="00853096">
      <w:pPr>
        <w:spacing w:after="120"/>
        <w:ind w:firstLine="1440"/>
        <w:rPr>
          <w:rFonts w:ascii="TH Niramit AS" w:hAnsi="TH Niramit AS" w:cs="TH Niramit AS"/>
          <w:shadow/>
          <w:color w:val="000000"/>
          <w:sz w:val="36"/>
          <w:szCs w:val="36"/>
        </w:rPr>
      </w:pP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การขยายตัวของสินทรัพย์มีอัตราการขยายตัวเพิ่มขึ้นร้อยละ  </w:t>
      </w:r>
      <w:r>
        <w:rPr>
          <w:rFonts w:ascii="TH Niramit AS" w:hAnsi="TH Niramit AS" w:cs="TH Niramit AS"/>
          <w:shadow/>
          <w:color w:val="000000"/>
          <w:sz w:val="36"/>
          <w:szCs w:val="36"/>
        </w:rPr>
        <w:t>21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</w:rPr>
        <w:t>.5</w:t>
      </w:r>
      <w:r>
        <w:rPr>
          <w:rFonts w:ascii="TH Niramit AS" w:hAnsi="TH Niramit AS" w:cs="TH Niramit AS"/>
          <w:shadow/>
          <w:color w:val="000000"/>
          <w:sz w:val="36"/>
          <w:szCs w:val="36"/>
        </w:rPr>
        <w:t>7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</w:rPr>
        <w:t xml:space="preserve"> 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สินทรัพย์ส่วนใหญ่นำไปลงทุนในลูกหนี้ร้อยละ  </w:t>
      </w:r>
      <w:r w:rsidRPr="0033560E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96.48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</w:rPr>
        <w:t xml:space="preserve">   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ของสินทรัพย์ทั้งสิ้น  การใช้สินทรัพย์ในการดำเนินงานก่อให้เกิดรายได้  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</w:rPr>
        <w:t xml:space="preserve">8.46 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รอบ   มีอัตราผลตอบแทนต่อสินทรัพย์  ร้อยละ  </w:t>
      </w:r>
      <w:r>
        <w:rPr>
          <w:rFonts w:ascii="TH Niramit AS" w:hAnsi="TH Niramit AS" w:cs="TH Niramit AS"/>
          <w:shadow/>
          <w:color w:val="000000"/>
          <w:sz w:val="36"/>
          <w:szCs w:val="36"/>
        </w:rPr>
        <w:t>6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</w:rPr>
        <w:t>.12</w:t>
      </w:r>
    </w:p>
    <w:p w:rsidR="00853096" w:rsidRPr="005F4146" w:rsidRDefault="00853096" w:rsidP="00853096">
      <w:pPr>
        <w:rPr>
          <w:rFonts w:ascii="TH Niramit AS" w:hAnsi="TH Niramit AS" w:cs="TH Niramit AS"/>
          <w:shadow/>
          <w:color w:val="E60877"/>
          <w:sz w:val="32"/>
          <w:szCs w:val="32"/>
        </w:rPr>
      </w:pP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 xml:space="preserve">มิติที่  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 xml:space="preserve">3   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 xml:space="preserve">ความสามารถในการบริหารจัดการ  </w:t>
      </w:r>
      <w:r w:rsidRPr="005F4146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>(Management  Ability)</w:t>
      </w:r>
    </w:p>
    <w:p w:rsidR="00853096" w:rsidRPr="0033560E" w:rsidRDefault="00853096" w:rsidP="00853096">
      <w:pPr>
        <w:rPr>
          <w:rFonts w:ascii="TH Niramit AS" w:hAnsi="TH Niramit AS" w:cs="TH Niramit AS"/>
          <w:shadow/>
          <w:color w:val="000000"/>
          <w:sz w:val="36"/>
          <w:szCs w:val="36"/>
        </w:rPr>
      </w:pPr>
      <w:r w:rsidRPr="0033560E">
        <w:rPr>
          <w:rFonts w:ascii="TH Niramit AS" w:hAnsi="TH Niramit AS" w:cs="TH Niramit AS"/>
          <w:shadow/>
          <w:color w:val="000000"/>
          <w:sz w:val="32"/>
          <w:szCs w:val="32"/>
          <w:cs/>
        </w:rPr>
        <w:t xml:space="preserve">                   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สหกรณ์ดำเนินธุรกิจ  มีมูลค่าธุรกิจ  รวม  </w:t>
      </w:r>
      <w:r>
        <w:rPr>
          <w:rFonts w:ascii="TH Niramit AS" w:hAnsi="TH Niramit AS" w:cs="TH Niramit AS"/>
          <w:shadow/>
          <w:color w:val="000000"/>
          <w:sz w:val="36"/>
          <w:szCs w:val="36"/>
        </w:rPr>
        <w:t>11</w:t>
      </w:r>
      <w:r w:rsidRPr="0033560E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,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701.89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ล้านบาท   ต่อปี  </w:t>
      </w:r>
      <w:r w:rsidRPr="0033560E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หรือ 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888.91</w:t>
      </w:r>
      <w:r w:rsidRPr="0033560E">
        <w:rPr>
          <w:rFonts w:ascii="TH Niramit AS" w:hAnsi="TH Niramit AS" w:cs="TH Niramit AS" w:hint="cs"/>
          <w:shadow/>
          <w:color w:val="000000"/>
          <w:sz w:val="36"/>
          <w:szCs w:val="36"/>
        </w:rPr>
        <w:t xml:space="preserve">  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ล้านบาท  ต่อเดือน  ภาพโดยรวมการดำเนินธุรกิจของสหกรณ์   สมาชิกให้ความสำคัญกับธุรกิจให้บริการเงินกู้มากที่สุด  คิดเป็นร้อยละ 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94.76</w:t>
      </w:r>
      <w:r w:rsidRPr="0033560E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ของมูลค่าธุรกิจรวม</w:t>
      </w:r>
    </w:p>
    <w:p w:rsidR="00853096" w:rsidRPr="00D86C0F" w:rsidRDefault="00853096" w:rsidP="00853096">
      <w:pPr>
        <w:rPr>
          <w:rFonts w:ascii="TH Niramit AS" w:hAnsi="TH Niramit AS" w:cs="TH Niramit AS"/>
          <w:shadow/>
          <w:color w:val="E60877"/>
          <w:sz w:val="32"/>
          <w:szCs w:val="32"/>
        </w:rPr>
      </w:pPr>
      <w:r>
        <w:rPr>
          <w:rFonts w:ascii="TH Niramit AS" w:hAnsi="TH Niramit AS" w:cs="TH Niramit AS" w:hint="cs"/>
          <w:b/>
          <w:bCs/>
          <w:shadow/>
          <w:color w:val="E60877"/>
          <w:sz w:val="40"/>
          <w:szCs w:val="40"/>
          <w:cs/>
        </w:rPr>
        <w:t xml:space="preserve">   </w:t>
      </w:r>
    </w:p>
    <w:p w:rsidR="00853096" w:rsidRDefault="00853096" w:rsidP="00853096">
      <w:pPr>
        <w:spacing w:after="120"/>
        <w:ind w:firstLine="1440"/>
        <w:rPr>
          <w:rFonts w:ascii="TH Niramit AS" w:hAnsi="TH Niramit AS" w:cs="TH Niramit AS"/>
          <w:shadow/>
          <w:sz w:val="36"/>
          <w:szCs w:val="36"/>
        </w:rPr>
      </w:pP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สหกรณ์มีความสามารถในการทำกำไร  คิดเป็นร้อยละ 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1573B5">
        <w:rPr>
          <w:rFonts w:ascii="TH Niramit AS" w:hAnsi="TH Niramit AS" w:cs="TH Niramit AS" w:hint="cs"/>
          <w:shadow/>
          <w:sz w:val="36"/>
          <w:szCs w:val="36"/>
          <w:cs/>
        </w:rPr>
        <w:t>60.35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1573B5">
        <w:rPr>
          <w:rFonts w:ascii="TH Niramit AS" w:hAnsi="TH Niramit AS" w:cs="TH Niramit AS" w:hint="cs"/>
          <w:shadow/>
          <w:sz w:val="36"/>
          <w:szCs w:val="36"/>
          <w:cs/>
        </w:rPr>
        <w:t xml:space="preserve"> ของรายได้</w:t>
      </w:r>
      <w:r w:rsidRPr="001573B5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1573B5">
        <w:rPr>
          <w:rFonts w:ascii="TH Niramit AS" w:hAnsi="TH Niramit AS" w:cs="TH Niramit AS"/>
          <w:shadow/>
          <w:sz w:val="36"/>
          <w:szCs w:val="36"/>
          <w:cs/>
        </w:rPr>
        <w:t xml:space="preserve">กำไรสุทธิเฉลี่ยต่อสมาชิกคนละ  </w:t>
      </w:r>
      <w:r w:rsidRPr="001573B5">
        <w:rPr>
          <w:rFonts w:ascii="TH Niramit AS" w:hAnsi="TH Niramit AS" w:cs="TH Niramit AS" w:hint="cs"/>
          <w:shadow/>
          <w:sz w:val="36"/>
          <w:szCs w:val="36"/>
          <w:cs/>
        </w:rPr>
        <w:t>21,246.23</w:t>
      </w:r>
      <w:r w:rsidRPr="001573B5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1573B5">
        <w:rPr>
          <w:rFonts w:ascii="TH Niramit AS" w:hAnsi="TH Niramit AS" w:cs="TH Niramit AS"/>
          <w:shadow/>
          <w:sz w:val="36"/>
          <w:szCs w:val="36"/>
          <w:cs/>
        </w:rPr>
        <w:t xml:space="preserve"> บาท  และหากพิจารณา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เปรียบเทียบสัดส่วนเงินออมกับหนี้สินของสมาชิก  พบว่ามีปริมาณเงินออมเฉลี่ย 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B142BE">
        <w:rPr>
          <w:rFonts w:ascii="TH Niramit AS" w:hAnsi="TH Niramit AS" w:cs="TH Niramit AS" w:hint="cs"/>
          <w:shadow/>
          <w:sz w:val="36"/>
          <w:szCs w:val="36"/>
          <w:cs/>
        </w:rPr>
        <w:t>263,913.47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บาท/คน  และมีปริมาณหนี้สินเฉลี่ย  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DF4FED">
        <w:rPr>
          <w:rFonts w:ascii="TH Niramit AS" w:hAnsi="TH Niramit AS" w:cs="TH Niramit AS" w:hint="cs"/>
          <w:shadow/>
          <w:sz w:val="36"/>
          <w:szCs w:val="36"/>
          <w:cs/>
        </w:rPr>
        <w:t>466,396.46</w:t>
      </w:r>
      <w:r w:rsidRPr="00593334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>บาท/คน  ซึ่งไม่สมดุลกัน  สหกรณ์อาจมีความเสี่ยงในการชำระหนี้ของสมาชิกในอนาคต</w:t>
      </w:r>
    </w:p>
    <w:p w:rsidR="00853096" w:rsidRPr="00593334" w:rsidRDefault="00853096" w:rsidP="00853096">
      <w:pPr>
        <w:spacing w:after="120"/>
        <w:ind w:firstLine="1440"/>
        <w:rPr>
          <w:rFonts w:ascii="TH Niramit AS" w:hAnsi="TH Niramit AS" w:cs="TH Niramit AS"/>
          <w:shadow/>
          <w:sz w:val="36"/>
          <w:szCs w:val="36"/>
        </w:rPr>
      </w:pPr>
      <w:r>
        <w:rPr>
          <w:rFonts w:cs="Cordia New"/>
          <w:noProof/>
        </w:rPr>
        <w:pict>
          <v:shape id="_x0000_s1520" type="#_x0000_t202" style="position:absolute;left:0;text-align:left;margin-left:389.25pt;margin-top:26.1pt;width:71.45pt;height:49.85pt;z-index:251835392;mso-wrap-style:none;mso-width-relative:margin;mso-height-relative:margin">
            <v:textbox style="mso-next-textbox:#_x0000_s1520;mso-fit-shape-to-text:t">
              <w:txbxContent>
                <w:p w:rsidR="00F36ECF" w:rsidRPr="000057B2" w:rsidRDefault="00F36ECF" w:rsidP="00853096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rFonts w:cs="Cordia New"/>
                      <w:noProof/>
                      <w:color w:val="FFFFFF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207" name="Picture 207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ordia New"/>
        </w:rPr>
        <w:t xml:space="preserve">                                                                                                    </w:t>
      </w:r>
    </w:p>
    <w:p w:rsidR="00853096" w:rsidRDefault="00853096" w:rsidP="00853096">
      <w:pPr>
        <w:rPr>
          <w:rFonts w:ascii="TH Niramit AS" w:hAnsi="TH Niramit AS" w:cs="TH Niramit AS" w:hint="cs"/>
          <w:b/>
          <w:bCs/>
          <w:shadow/>
          <w:color w:val="E60877"/>
          <w:sz w:val="40"/>
          <w:szCs w:val="40"/>
        </w:rPr>
      </w:pPr>
    </w:p>
    <w:p w:rsidR="00853096" w:rsidRPr="00D86C0F" w:rsidRDefault="00853096" w:rsidP="00853096">
      <w:pPr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</w:pPr>
      <w:r w:rsidRPr="00D86C0F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lastRenderedPageBreak/>
        <w:t>มิติที่ 5 สภาพคล่องทางการเงิน  (</w:t>
      </w:r>
      <w:r w:rsidRPr="00D86C0F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>Liquidity</w:t>
      </w:r>
      <w:r w:rsidRPr="00D86C0F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>)</w:t>
      </w:r>
      <w:r w:rsidRPr="00EA1D5F">
        <w:rPr>
          <w:rFonts w:cs="Cordia New"/>
        </w:rPr>
        <w:t xml:space="preserve"> </w:t>
      </w:r>
    </w:p>
    <w:p w:rsidR="00853096" w:rsidRPr="00593334" w:rsidRDefault="00853096" w:rsidP="00853096">
      <w:pPr>
        <w:spacing w:after="120"/>
        <w:ind w:firstLine="1440"/>
        <w:rPr>
          <w:rFonts w:ascii="TH Niramit AS" w:hAnsi="TH Niramit AS" w:cs="TH Niramit AS"/>
          <w:shadow/>
          <w:sz w:val="36"/>
          <w:szCs w:val="36"/>
        </w:rPr>
      </w:pPr>
      <w:r w:rsidRPr="00593334">
        <w:rPr>
          <w:rFonts w:ascii="TH Niramit AS" w:hAnsi="TH Niramit AS" w:cs="TH Niramit AS"/>
          <w:shadow/>
          <w:sz w:val="36"/>
          <w:szCs w:val="36"/>
          <w:cs/>
        </w:rPr>
        <w:t>ความเพียงพอของสภาพคล่องต่อความต้องการทางการเงินของสหกรณ์    ในภาพรวมถือว่าดำเนินธุรกิจประสบความสำเร็จมีกำไร   สหกรณ์มีสัดส่วนของสินทรัพย์หมุนเวียนมากกว่าหนี้สิน</w:t>
      </w:r>
      <w:r w:rsidRPr="00F7235A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หมุนเวียน  </w:t>
      </w: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0.48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และสินทรัพย์หมุนเวียนส่วนใหญ่เป็นลูกหนี้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เงินกู้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   ดังนั้นสภาพคล่องทางการเงินจึงขึ้นอยู่กับประสิทธิภาพในการบริหารลูกหนี้ให้ชำระหนี้เป็นไปตามกำหนดสัญญา</w:t>
      </w:r>
    </w:p>
    <w:p w:rsidR="00853096" w:rsidRPr="00D86C0F" w:rsidRDefault="00853096" w:rsidP="00853096">
      <w:pPr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</w:pPr>
      <w:r w:rsidRPr="00D86C0F">
        <w:rPr>
          <w:rFonts w:ascii="TH Niramit AS" w:hAnsi="TH Niramit AS" w:cs="TH Niramit AS"/>
          <w:b/>
          <w:bCs/>
          <w:shadow/>
          <w:color w:val="E60877"/>
          <w:sz w:val="40"/>
          <w:szCs w:val="40"/>
          <w:cs/>
        </w:rPr>
        <w:t xml:space="preserve">มิติที่  6  ความเสี่ยง  </w:t>
      </w:r>
      <w:r w:rsidRPr="00D86C0F">
        <w:rPr>
          <w:rFonts w:ascii="TH Niramit AS" w:hAnsi="TH Niramit AS" w:cs="TH Niramit AS"/>
          <w:b/>
          <w:bCs/>
          <w:shadow/>
          <w:color w:val="E60877"/>
          <w:sz w:val="40"/>
          <w:szCs w:val="40"/>
        </w:rPr>
        <w:t>(Sensitivity)</w:t>
      </w:r>
    </w:p>
    <w:p w:rsidR="00853096" w:rsidRPr="00593334" w:rsidRDefault="00853096" w:rsidP="00853096">
      <w:pPr>
        <w:ind w:firstLine="1260"/>
        <w:rPr>
          <w:rFonts w:ascii="TH Niramit AS" w:hAnsi="TH Niramit AS" w:cs="TH Niramit AS"/>
          <w:shadow/>
          <w:sz w:val="36"/>
          <w:szCs w:val="36"/>
          <w:cs/>
        </w:rPr>
      </w:pPr>
      <w:r w:rsidRPr="00593334">
        <w:rPr>
          <w:rFonts w:ascii="TH Niramit AS" w:hAnsi="TH Niramit AS" w:cs="TH Niramit AS"/>
          <w:shadow/>
          <w:sz w:val="32"/>
          <w:szCs w:val="32"/>
        </w:rPr>
        <w:t xml:space="preserve"> </w:t>
      </w:r>
      <w:r w:rsidRPr="00593334">
        <w:rPr>
          <w:rFonts w:ascii="TH Niramit AS" w:hAnsi="TH Niramit AS" w:cs="TH Niramit AS"/>
          <w:shadow/>
          <w:sz w:val="36"/>
          <w:szCs w:val="36"/>
          <w:cs/>
        </w:rPr>
        <w:t xml:space="preserve">ผลกระทบจากภาวะเศรษฐกิจของประเทศ  ประกอบกับราคาน้ำมันที่สูงขึ้น  อัตราดอกเบี้ยที่มีแนวโน้มปรับตัวสูงขึ้น  อาจส่งผลถึงสหกรณ์และสมาชิกที่ต้องรับภาระจากดอกเบี้ยที่สูงขึ้น  โอกาสที่จะขยายธุรกิจค่อนข้างน้อย  </w:t>
      </w:r>
    </w:p>
    <w:p w:rsidR="00853096" w:rsidRDefault="00853096" w:rsidP="00853096">
      <w:pPr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  </w:t>
      </w: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942975" cy="857250"/>
            <wp:effectExtent l="19050" t="0" r="0" b="0"/>
            <wp:docPr id="199" name="Picture 199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j03049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   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009650" cy="923925"/>
            <wp:effectExtent l="19050" t="0" r="0" b="0"/>
            <wp:docPr id="200" name="Picture 200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03049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 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085850" cy="990600"/>
            <wp:effectExtent l="19050" t="0" r="0" b="0"/>
            <wp:docPr id="201" name="Picture 201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j03049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    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190625" cy="1095375"/>
            <wp:effectExtent l="19050" t="0" r="9525" b="0"/>
            <wp:docPr id="202" name="Picture 202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j03049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     </w:t>
      </w: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</w:t>
      </w: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</w:t>
      </w: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rPr>
          <w:rFonts w:ascii="Angsana New" w:hAnsi="Angsana New"/>
          <w:sz w:val="32"/>
          <w:szCs w:val="32"/>
        </w:rPr>
      </w:pPr>
    </w:p>
    <w:p w:rsidR="00853096" w:rsidRDefault="00853096" w:rsidP="00853096">
      <w:pPr>
        <w:ind w:left="720"/>
        <w:jc w:val="right"/>
        <w:rPr>
          <w:rFonts w:ascii="Angsana New" w:hAnsi="Angsana New"/>
          <w:sz w:val="32"/>
          <w:szCs w:val="32"/>
        </w:rPr>
      </w:pPr>
      <w:r>
        <w:rPr>
          <w:rFonts w:cs="Cordia New"/>
          <w:noProof/>
          <w:color w:val="FFFFFF"/>
        </w:rPr>
        <w:drawing>
          <wp:inline distT="0" distB="0" distL="0" distR="0">
            <wp:extent cx="1000125" cy="746760"/>
            <wp:effectExtent l="19050" t="0" r="9525" b="0"/>
            <wp:docPr id="32" name="Picture 208" descr="255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554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                                                                                                      </w:t>
      </w:r>
    </w:p>
    <w:p w:rsidR="00853096" w:rsidRDefault="00853096" w:rsidP="00853096">
      <w:pPr>
        <w:jc w:val="center"/>
        <w:rPr>
          <w:sz w:val="32"/>
          <w:szCs w:val="32"/>
        </w:rPr>
      </w:pPr>
      <w:r>
        <w:rPr>
          <w:rFonts w:cs="Cordia New"/>
        </w:rPr>
        <w:lastRenderedPageBreak/>
        <w:pict>
          <v:shape id="_x0000_i1037" type="#_x0000_t136" style="width:154.5pt;height:39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กลุ่มเกษตรกร"/>
          </v:shape>
        </w:pict>
      </w:r>
    </w:p>
    <w:p w:rsidR="00853096" w:rsidRDefault="00853096" w:rsidP="00853096">
      <w:pPr>
        <w:rPr>
          <w:rFonts w:cs="Cordia New"/>
        </w:rPr>
      </w:pPr>
      <w:r>
        <w:rPr>
          <w:sz w:val="32"/>
          <w:szCs w:val="32"/>
        </w:rPr>
        <w:t xml:space="preserve">     </w:t>
      </w:r>
      <w:r>
        <w:rPr>
          <w:rFonts w:cs="Cordia New"/>
        </w:rPr>
        <w:t xml:space="preserve">                                                                                                                  </w:t>
      </w:r>
    </w:p>
    <w:p w:rsidR="00853096" w:rsidRPr="00853096" w:rsidRDefault="00853096" w:rsidP="00853096">
      <w:pPr>
        <w:rPr>
          <w:sz w:val="32"/>
          <w:szCs w:val="32"/>
        </w:rPr>
      </w:pPr>
      <w:r>
        <w:rPr>
          <w:rFonts w:cs="Cordia Ne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32"/>
          <w:szCs w:val="32"/>
        </w:rPr>
        <w:t xml:space="preserve">                               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มิติที่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1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  ความเพียงพอของเงินทุนต่อความเสี่ยง  (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Capital  Strength)</w:t>
      </w:r>
    </w:p>
    <w:p w:rsidR="00853096" w:rsidRPr="00281517" w:rsidRDefault="00853096" w:rsidP="00853096">
      <w:pPr>
        <w:spacing w:after="120"/>
        <w:ind w:firstLine="1077"/>
        <w:rPr>
          <w:rFonts w:ascii="TH Niramit AS" w:hAnsi="TH Niramit AS" w:cs="TH Niramit AS"/>
          <w:shadow/>
          <w:color w:val="000000"/>
          <w:sz w:val="36"/>
          <w:szCs w:val="36"/>
        </w:rPr>
      </w:pP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ทุนดำเนินงาน   กลุ่มเกษตรกรมีเงินทุนดำเนินงาน  </w:t>
      </w:r>
      <w:r w:rsidRPr="00365B85">
        <w:rPr>
          <w:rFonts w:ascii="TH Niramit AS" w:hAnsi="TH Niramit AS" w:cs="TH Niramit AS"/>
          <w:shadow/>
          <w:color w:val="403152"/>
          <w:sz w:val="36"/>
          <w:szCs w:val="36"/>
        </w:rPr>
        <w:t>19.63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 ล้านบาท  ได้มาจากแหล่งเงินทุนภายใน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365B85">
        <w:rPr>
          <w:rFonts w:ascii="TH Niramit AS" w:hAnsi="TH Niramit AS" w:cs="TH Niramit AS"/>
          <w:shadow/>
          <w:color w:val="403152"/>
          <w:sz w:val="36"/>
          <w:szCs w:val="36"/>
        </w:rPr>
        <w:t>7.16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ล้านบาท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คิดเป็นร้อยละ  </w:t>
      </w:r>
      <w:r w:rsidRPr="00365B85">
        <w:rPr>
          <w:rFonts w:ascii="TH Niramit AS" w:hAnsi="TH Niramit AS" w:cs="TH Niramit AS"/>
          <w:shadow/>
          <w:color w:val="403152"/>
          <w:sz w:val="36"/>
          <w:szCs w:val="36"/>
        </w:rPr>
        <w:t>36.47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เป็นทุนของกลุ่มเกษตรกรเองทั้งจำนวน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ส่วนที่เหลือได้จากแหล่งภายนอก  </w:t>
      </w:r>
      <w:r w:rsidRPr="00365B85">
        <w:rPr>
          <w:rFonts w:ascii="TH Niramit AS" w:hAnsi="TH Niramit AS" w:cs="TH Niramit AS" w:hint="cs"/>
          <w:shadow/>
          <w:color w:val="403152"/>
          <w:sz w:val="36"/>
          <w:szCs w:val="36"/>
          <w:cs/>
        </w:rPr>
        <w:t>12.47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ล้านบาท   คิดเป็นร้อยละ </w:t>
      </w:r>
      <w:r w:rsidRPr="00C55644">
        <w:rPr>
          <w:rFonts w:ascii="TH Niramit AS" w:hAnsi="TH Niramit AS" w:cs="TH Niramit AS"/>
          <w:shadow/>
          <w:color w:val="000000"/>
          <w:sz w:val="36"/>
          <w:szCs w:val="36"/>
        </w:rPr>
        <w:t>63.53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เป็นเงินกู้ยืม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 และอื่น ๆ 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การเติบโตของเงินทุนของกลุ่มเกษตรกรเพิ่มขึ้น  ในขณะที่หนี้สินมีอัตราการขยายตัวลดลง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หากพิจารณาความเข้มแข็งของเงินทุนของกลุ่มเกษตรกรแล้วนับว่ามีความเสี่ยงของเงินทุน  เนื่องจากมีอัตราหนี้สินทั้งสิ้นต่อทุน 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6A1151">
        <w:rPr>
          <w:rFonts w:ascii="TH Niramit AS" w:hAnsi="TH Niramit AS" w:cs="TH Niramit AS"/>
          <w:shadow/>
          <w:color w:val="000000"/>
          <w:sz w:val="36"/>
          <w:szCs w:val="36"/>
        </w:rPr>
        <w:t>1.74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เท่า   และมีอัตราทุนสำรองต่อสินทรัพย์  ร้อยละ  </w:t>
      </w:r>
      <w:r w:rsidRPr="006A1151">
        <w:rPr>
          <w:rFonts w:ascii="TH Niramit AS" w:hAnsi="TH Niramit AS" w:cs="TH Niramit AS"/>
          <w:shadow/>
          <w:color w:val="000000"/>
          <w:sz w:val="36"/>
          <w:szCs w:val="36"/>
          <w:cs/>
        </w:rPr>
        <w:t>0.22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เท่ากับปีก่อน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โดยมีอัตราผลตอบแทนต่อส่วนของทุน  ร้อยละ  </w:t>
      </w:r>
      <w:r w:rsidRPr="00281517">
        <w:rPr>
          <w:rFonts w:ascii="TH Niramit AS" w:hAnsi="TH Niramit AS" w:cs="TH Niramit AS"/>
          <w:shadow/>
          <w:color w:val="000000"/>
          <w:sz w:val="36"/>
          <w:szCs w:val="36"/>
        </w:rPr>
        <w:t>11.58</w:t>
      </w:r>
    </w:p>
    <w:p w:rsidR="00853096" w:rsidRPr="003A7BBB" w:rsidRDefault="00853096" w:rsidP="00853096">
      <w:pPr>
        <w:tabs>
          <w:tab w:val="left" w:pos="1080"/>
        </w:tabs>
        <w:rPr>
          <w:rFonts w:ascii="TH Niramit AS" w:hAnsi="TH Niramit AS" w:cs="TH Niramit AS"/>
          <w:b/>
          <w:bCs/>
          <w:shadow/>
          <w:color w:val="C00000"/>
          <w:sz w:val="32"/>
          <w:szCs w:val="32"/>
        </w:rPr>
      </w:pP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มิติที่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2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  คุณภาพของสินทรัพย์  (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Asset  Quality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>)</w:t>
      </w:r>
    </w:p>
    <w:p w:rsidR="00853096" w:rsidRPr="00A61008" w:rsidRDefault="00853096" w:rsidP="00853096">
      <w:pPr>
        <w:spacing w:after="120"/>
        <w:ind w:firstLine="1077"/>
        <w:rPr>
          <w:rFonts w:ascii="TH Niramit AS" w:hAnsi="TH Niramit AS" w:cs="TH Niramit AS"/>
          <w:shadow/>
          <w:color w:val="000000"/>
          <w:sz w:val="36"/>
          <w:szCs w:val="36"/>
        </w:rPr>
      </w:pPr>
      <w:r w:rsidRPr="001020DD">
        <w:rPr>
          <w:rFonts w:ascii="TH Niramit AS" w:hAnsi="TH Niramit AS" w:cs="TH Niramit AS"/>
          <w:shadow/>
          <w:sz w:val="36"/>
          <w:szCs w:val="36"/>
          <w:cs/>
        </w:rPr>
        <w:t>การขยายตัวของสินทรัพย์มีอัตราการขยายตัว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เพิ่มขึ้น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ร้อยละ  </w:t>
      </w:r>
      <w:r w:rsidRPr="00FB1AC5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1.33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  สินทรัพย์ส่วนใหญ่นำไปลงทุนในลูกหนี้ร้อยละ   </w:t>
      </w:r>
      <w:r w:rsidRPr="00152C96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41.91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 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ของสินทรัพย์ทั้งสิ้น  การใช้สินทรัพย์ในการดำเนินงานก่อให้เกิด</w:t>
      </w:r>
      <w:r w:rsidRPr="00600A23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รายได้  </w:t>
      </w:r>
      <w:r w:rsidRPr="00600A23">
        <w:rPr>
          <w:rFonts w:ascii="TH Niramit AS" w:hAnsi="TH Niramit AS" w:cs="TH Niramit AS"/>
          <w:shadow/>
          <w:color w:val="000000"/>
          <w:sz w:val="36"/>
          <w:szCs w:val="36"/>
        </w:rPr>
        <w:t>0.62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รอบ  มีอัตราผลตอบแทนต่อสินทรัพย์  ร้อยละ  </w:t>
      </w:r>
      <w:r w:rsidRPr="00A61008">
        <w:rPr>
          <w:rFonts w:ascii="TH Niramit AS" w:hAnsi="TH Niramit AS" w:cs="TH Niramit AS"/>
          <w:shadow/>
          <w:color w:val="000000"/>
          <w:sz w:val="36"/>
          <w:szCs w:val="36"/>
        </w:rPr>
        <w:t>4.27</w:t>
      </w:r>
    </w:p>
    <w:p w:rsidR="00853096" w:rsidRPr="003A7BBB" w:rsidRDefault="00853096" w:rsidP="00853096">
      <w:pPr>
        <w:rPr>
          <w:rFonts w:ascii="TH Niramit AS" w:hAnsi="TH Niramit AS" w:cs="TH Niramit AS"/>
          <w:shadow/>
          <w:color w:val="C00000"/>
          <w:sz w:val="32"/>
          <w:szCs w:val="32"/>
        </w:rPr>
      </w:pP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มิติที่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 xml:space="preserve">3 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ความสามารถในการบริหารจัดการ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(Management  Ability)</w:t>
      </w:r>
    </w:p>
    <w:p w:rsidR="00853096" w:rsidRPr="001020DD" w:rsidRDefault="00853096" w:rsidP="00853096">
      <w:pPr>
        <w:spacing w:after="120"/>
        <w:ind w:firstLine="1077"/>
        <w:rPr>
          <w:rFonts w:ascii="TH Niramit AS" w:hAnsi="TH Niramit AS" w:cs="TH Niramit AS"/>
          <w:shadow/>
          <w:sz w:val="36"/>
          <w:szCs w:val="36"/>
        </w:rPr>
      </w:pP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สหกรณ์ดำเนินธุรกิจ  มีมูลค่าธุรกิจ  รวม  </w:t>
      </w:r>
      <w:r w:rsidRPr="00152C96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24.95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ล้านบาท   ต่อปี  หรือ  </w:t>
      </w:r>
      <w:r w:rsidRPr="00152C96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2.08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ล้านบาท  ต่อเดือน  การดำเนินธุรกิจของ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กลุ่มเกษตร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สมาชิกให้ความสำคัญกับธุรกิจจัดหาสินค้ามาจำหน่าย  คิดเป็นร้อยละ   </w:t>
      </w:r>
      <w:r w:rsidRPr="003F06AB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92.15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 ของมูลค่าธุรกิจรวม</w:t>
      </w:r>
      <w:r>
        <w:rPr>
          <w:rFonts w:ascii="TH Niramit AS" w:hAnsi="TH Niramit AS" w:cs="TH Niramit AS"/>
          <w:shadow/>
          <w:sz w:val="36"/>
          <w:szCs w:val="36"/>
        </w:rPr>
        <w:t xml:space="preserve"> </w:t>
      </w:r>
    </w:p>
    <w:p w:rsidR="00853096" w:rsidRPr="003A7BBB" w:rsidRDefault="00853096" w:rsidP="00853096">
      <w:pPr>
        <w:rPr>
          <w:rFonts w:ascii="TH Niramit AS" w:hAnsi="TH Niramit AS" w:cs="TH Niramit AS"/>
          <w:shadow/>
          <w:color w:val="C00000"/>
          <w:sz w:val="32"/>
          <w:szCs w:val="32"/>
        </w:rPr>
      </w:pP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มิติที่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 xml:space="preserve">4  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ความสามารถในการทำกำไร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(Earning  Sufficiency)</w:t>
      </w:r>
    </w:p>
    <w:p w:rsidR="00853096" w:rsidRDefault="00853096" w:rsidP="00853096">
      <w:pPr>
        <w:ind w:firstLine="1080"/>
        <w:rPr>
          <w:rFonts w:ascii="TH Niramit AS" w:hAnsi="TH Niramit AS" w:cs="TH Niramit AS"/>
          <w:shadow/>
          <w:color w:val="FF0000"/>
          <w:sz w:val="36"/>
          <w:szCs w:val="36"/>
        </w:rPr>
      </w:pPr>
      <w:r>
        <w:rPr>
          <w:rFonts w:ascii="TH Niramit AS" w:hAnsi="TH Niramit AS" w:cs="TH Niramit AS"/>
          <w:shadow/>
          <w:noProof/>
          <w:color w:val="FF0000"/>
          <w:sz w:val="36"/>
          <w:szCs w:val="36"/>
        </w:rPr>
        <w:pict>
          <v:shape id="_x0000_s1522" type="#_x0000_t202" style="position:absolute;left:0;text-align:left;margin-left:404.25pt;margin-top:118.85pt;width:73.7pt;height:49.95pt;z-index:251837440;mso-wrap-style:none;mso-width-relative:margin;mso-height-relative:margin">
            <v:textbox style="mso-next-textbox:#_x0000_s1522;mso-fit-shape-to-text:t">
              <w:txbxContent>
                <w:p w:rsidR="00F36ECF" w:rsidRPr="000057B2" w:rsidRDefault="00F36ECF" w:rsidP="00853096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rFonts w:cs="Cordia New"/>
                      <w:noProof/>
                      <w:color w:val="FFFFFF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209" name="Picture 209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9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สหกรณ์มีความสามารถในการทำกำไร  คิดเป็นร้อยละ  </w:t>
      </w:r>
      <w:r w:rsidRPr="003F06AB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6.93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ของยอดขาย/บริการ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กำไรสุทธิเฉลี่ยต่อสมาชิกคนละ  </w:t>
      </w:r>
      <w:r w:rsidRPr="006957B2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51.61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 บาท  และหากพิจารณาเปรียบเทียบสัดส่วนเงินออมกับหนี้สินของสมาชิก  พบว่ามีปริมาณเงินออมเฉลี่ย  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6957B2">
        <w:rPr>
          <w:rFonts w:ascii="TH Niramit AS" w:hAnsi="TH Niramit AS" w:cs="TH Niramit AS"/>
          <w:shadow/>
          <w:color w:val="000000"/>
          <w:sz w:val="36"/>
          <w:szCs w:val="36"/>
        </w:rPr>
        <w:t>165.88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บาท/คน   และมีปริมาณหนี้สินเฉลี่ย </w:t>
      </w:r>
      <w:r w:rsidRPr="001020DD">
        <w:rPr>
          <w:rFonts w:ascii="TH Niramit AS" w:hAnsi="TH Niramit AS" w:cs="TH Niramit AS"/>
          <w:shadow/>
          <w:sz w:val="36"/>
          <w:szCs w:val="36"/>
        </w:rPr>
        <w:t xml:space="preserve"> </w:t>
      </w:r>
      <w:r w:rsidRPr="006957B2">
        <w:rPr>
          <w:rFonts w:ascii="TH Niramit AS" w:hAnsi="TH Niramit AS" w:cs="TH Niramit AS"/>
          <w:shadow/>
          <w:color w:val="000000"/>
          <w:sz w:val="36"/>
          <w:szCs w:val="36"/>
        </w:rPr>
        <w:t>331.47</w:t>
      </w:r>
      <w:r>
        <w:rPr>
          <w:rFonts w:ascii="TH Niramit AS" w:hAnsi="TH Niramit AS" w:cs="TH Niramit AS" w:hint="cs"/>
          <w:shadow/>
          <w:color w:val="FF0000"/>
          <w:sz w:val="36"/>
          <w:szCs w:val="36"/>
          <w:cs/>
        </w:rPr>
        <w:t xml:space="preserve">  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>บ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าท/คน   ซึ่งไม่สมดุลกัน  สหกรณ์อาจมีความเสี่ยงในการ</w:t>
      </w:r>
      <w:r w:rsidRPr="003A26C3">
        <w:rPr>
          <w:rFonts w:ascii="TH Niramit AS" w:hAnsi="TH Niramit AS" w:cs="TH Niramit AS"/>
          <w:shadow/>
          <w:sz w:val="36"/>
          <w:szCs w:val="36"/>
          <w:cs/>
        </w:rPr>
        <w:t>ชำระหนี้ของสมาชิก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ในอนาคต</w:t>
      </w:r>
      <w:r>
        <w:rPr>
          <w:rFonts w:ascii="TH Niramit AS" w:hAnsi="TH Niramit AS" w:cs="TH Niramit AS" w:hint="cs"/>
          <w:shadow/>
          <w:sz w:val="36"/>
          <w:szCs w:val="36"/>
          <w:cs/>
        </w:rPr>
        <w:t xml:space="preserve">        </w:t>
      </w:r>
    </w:p>
    <w:p w:rsidR="00853096" w:rsidRDefault="00853096" w:rsidP="00853096">
      <w:pPr>
        <w:ind w:firstLine="1080"/>
        <w:rPr>
          <w:rFonts w:ascii="TH Niramit AS" w:hAnsi="TH Niramit AS" w:cs="TH Niramit AS" w:hint="cs"/>
          <w:shadow/>
          <w:color w:val="FF0000"/>
          <w:sz w:val="36"/>
          <w:szCs w:val="36"/>
          <w:cs/>
        </w:rPr>
      </w:pPr>
      <w:r>
        <w:rPr>
          <w:rFonts w:ascii="TH Niramit AS" w:hAnsi="TH Niramit AS" w:cs="TH Niramit AS" w:hint="cs"/>
          <w:shadow/>
          <w:color w:val="FF0000"/>
          <w:sz w:val="36"/>
          <w:szCs w:val="36"/>
          <w:cs/>
        </w:rPr>
        <w:t xml:space="preserve">                                                                             </w:t>
      </w:r>
    </w:p>
    <w:p w:rsidR="00853096" w:rsidRDefault="00853096" w:rsidP="00853096">
      <w:pPr>
        <w:ind w:firstLine="1080"/>
        <w:rPr>
          <w:rFonts w:ascii="TH Niramit AS" w:hAnsi="TH Niramit AS" w:cs="TH Niramit AS"/>
          <w:shadow/>
          <w:color w:val="FF0000"/>
          <w:sz w:val="36"/>
          <w:szCs w:val="36"/>
        </w:rPr>
      </w:pPr>
      <w:r>
        <w:rPr>
          <w:rFonts w:ascii="TH Niramit AS" w:hAnsi="TH Niramit AS" w:cs="TH Niramit AS"/>
          <w:shadow/>
          <w:color w:val="FF0000"/>
          <w:sz w:val="36"/>
          <w:szCs w:val="36"/>
        </w:rPr>
        <w:t xml:space="preserve">                                    </w:t>
      </w:r>
    </w:p>
    <w:p w:rsidR="00853096" w:rsidRPr="003A7BBB" w:rsidRDefault="00853096" w:rsidP="00853096">
      <w:pPr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</w:pP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lastRenderedPageBreak/>
        <w:t>มิติที่   5  สภาพคล่องทางการเงิน  (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Liquidity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>)</w:t>
      </w:r>
    </w:p>
    <w:p w:rsidR="00853096" w:rsidRPr="001020DD" w:rsidRDefault="00853096" w:rsidP="00853096">
      <w:pPr>
        <w:spacing w:after="120"/>
        <w:ind w:firstLine="1077"/>
        <w:rPr>
          <w:rFonts w:ascii="TH Niramit AS" w:hAnsi="TH Niramit AS" w:cs="TH Niramit AS"/>
          <w:shadow/>
          <w:sz w:val="32"/>
          <w:szCs w:val="32"/>
        </w:rPr>
      </w:pPr>
      <w:r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 xml:space="preserve"> </w:t>
      </w:r>
      <w:r w:rsidRPr="00683CD3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ความเพียงพอของสภาพคล่องต่อความต้องการทางการเงินของกลุ่ม   ในภาพรวมถือว่าดำเนินธุรกิจประสบความสำเร็จเนื่องจากการดำเนินงานมีผลกำไร   กลุ่มเกษตรกรมีสภาพคล่องอยู่ในเกณฑ์ดี  เนื่องจากมีสัดส่วนของสินทรัพย์หมุนเวียนมากกว่าหนี้สินหมุนเวียน  </w:t>
      </w:r>
      <w:r w:rsidRPr="00683CD3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1.72</w:t>
      </w:r>
      <w:r w:rsidRPr="00683CD3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 แต่สินทรัพย์หมุนเวียนส่วนใหญ่เป็นลูกหนี้ถึงร้อยละ   47.</w:t>
      </w:r>
      <w:r w:rsidRPr="00683CD3">
        <w:rPr>
          <w:rFonts w:ascii="TH Niramit AS" w:hAnsi="TH Niramit AS" w:cs="TH Niramit AS" w:hint="cs"/>
          <w:shadow/>
          <w:color w:val="000000"/>
          <w:sz w:val="36"/>
          <w:szCs w:val="36"/>
          <w:cs/>
        </w:rPr>
        <w:t>98</w:t>
      </w:r>
      <w:r w:rsidRPr="00683CD3">
        <w:rPr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 ดังนั้นสภาพคล่องทางการเงินจึง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>ขึ้นอยู่กับประสิทธิภาพในการบริหารลูกหนี้ให้ชำระหนี้เป็นไปตามกำหนดสัญญา</w:t>
      </w:r>
    </w:p>
    <w:p w:rsidR="00853096" w:rsidRPr="003A7BBB" w:rsidRDefault="00853096" w:rsidP="00853096">
      <w:pPr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</w:pP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มิติที่  6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 xml:space="preserve">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  <w:cs/>
        </w:rPr>
        <w:t xml:space="preserve">ความเสี่ยง  </w:t>
      </w:r>
      <w:r w:rsidRPr="003A7BBB">
        <w:rPr>
          <w:rFonts w:ascii="TH Niramit AS" w:hAnsi="TH Niramit AS" w:cs="TH Niramit AS"/>
          <w:b/>
          <w:bCs/>
          <w:shadow/>
          <w:color w:val="C00000"/>
          <w:sz w:val="40"/>
          <w:szCs w:val="40"/>
        </w:rPr>
        <w:t>(Sensitivity)</w:t>
      </w:r>
    </w:p>
    <w:p w:rsidR="00853096" w:rsidRDefault="00853096" w:rsidP="00853096">
      <w:pPr>
        <w:rPr>
          <w:rFonts w:ascii="TH Niramit AS" w:hAnsi="TH Niramit AS" w:cs="TH Niramit AS"/>
          <w:shadow/>
          <w:sz w:val="36"/>
          <w:szCs w:val="36"/>
        </w:rPr>
      </w:pPr>
      <w:r w:rsidRPr="001020DD">
        <w:rPr>
          <w:rFonts w:ascii="TH Niramit AS" w:hAnsi="TH Niramit AS" w:cs="TH Niramit AS"/>
          <w:shadow/>
          <w:sz w:val="36"/>
          <w:szCs w:val="36"/>
        </w:rPr>
        <w:t xml:space="preserve">                  </w:t>
      </w:r>
      <w:r w:rsidRPr="001020DD">
        <w:rPr>
          <w:rFonts w:ascii="TH Niramit AS" w:hAnsi="TH Niramit AS" w:cs="TH Niramit AS"/>
          <w:shadow/>
          <w:sz w:val="36"/>
          <w:szCs w:val="36"/>
          <w:cs/>
        </w:rPr>
        <w:t xml:space="preserve">ผลกระทบจากภาวะเศรษฐกิจของประเทศ  ประกอบกับราคาน้ำมันที่สูงขึ้น  อัตราดอกเบี้ยที่มีแนวโน้มปรับตัวสูงขึ้น  อาจส่งผลถึงสหกรณ์และสมาชิกที่ต้องรับภาระจากดอกเบี้ยที่สูงขึ้น  โอกาสที่จะขยายธุรกิจค่อนข้างน้อย  </w:t>
      </w:r>
    </w:p>
    <w:p w:rsidR="00853096" w:rsidRDefault="00853096" w:rsidP="00853096">
      <w:pPr>
        <w:rPr>
          <w:rFonts w:ascii="TH Niramit AS" w:hAnsi="TH Niramit AS" w:cs="TH Niramit AS"/>
          <w:shadow/>
          <w:sz w:val="36"/>
          <w:szCs w:val="36"/>
        </w:rPr>
      </w:pPr>
    </w:p>
    <w:p w:rsidR="00853096" w:rsidRPr="001020DD" w:rsidRDefault="00853096" w:rsidP="00853096">
      <w:pPr>
        <w:rPr>
          <w:rFonts w:ascii="TH Niramit AS" w:hAnsi="TH Niramit AS" w:cs="TH Niramit AS"/>
          <w:shadow/>
          <w:sz w:val="36"/>
          <w:szCs w:val="36"/>
        </w:rPr>
      </w:pPr>
    </w:p>
    <w:p w:rsidR="00853096" w:rsidRDefault="00853096" w:rsidP="00853096">
      <w:pPr>
        <w:rPr>
          <w:rFonts w:ascii="TH Niramit AS" w:hAnsi="TH Niramit AS" w:cs="TH Niramit AS"/>
          <w:b/>
          <w:bCs/>
          <w:shadow/>
          <w:sz w:val="36"/>
          <w:szCs w:val="36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715000" cy="2924175"/>
            <wp:effectExtent l="19050" t="0" r="0" b="0"/>
            <wp:docPr id="204" name="il_fi" descr="c2fe363f2297e188dc273af5763d3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2fe363f2297e188dc273af5763d3d6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  <w:r>
        <w:rPr>
          <w:color w:val="FF6600"/>
          <w:sz w:val="48"/>
          <w:szCs w:val="48"/>
        </w:rPr>
        <w:t xml:space="preserve">   </w:t>
      </w:r>
      <w:r>
        <w:rPr>
          <w:rFonts w:ascii="Microsoft Sans Serif" w:hAnsi="Microsoft Sans Serif" w:cs="Microsoft Sans Serif"/>
          <w:sz w:val="22"/>
          <w:szCs w:val="22"/>
        </w:rPr>
        <w:t xml:space="preserve">              </w:t>
      </w: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523" type="#_x0000_t202" style="position:absolute;margin-left:397.5pt;margin-top:14.55pt;width:73.7pt;height:49.95pt;z-index:251838464;mso-wrap-style:none;mso-width-relative:margin;mso-height-relative:margin">
            <v:textbox style="mso-next-textbox:#_x0000_s1523;mso-fit-shape-to-text:t">
              <w:txbxContent>
                <w:p w:rsidR="00F36ECF" w:rsidRPr="000057B2" w:rsidRDefault="00F36ECF" w:rsidP="00853096">
                  <w:pPr>
                    <w:rPr>
                      <w:rFonts w:cs="Cordia New"/>
                      <w:color w:val="FFFFFF"/>
                    </w:rPr>
                  </w:pPr>
                  <w:r>
                    <w:rPr>
                      <w:rFonts w:cs="Cordia New"/>
                      <w:noProof/>
                      <w:color w:val="FFFFFF"/>
                    </w:rPr>
                    <w:drawing>
                      <wp:inline distT="0" distB="0" distL="0" distR="0">
                        <wp:extent cx="714375" cy="533400"/>
                        <wp:effectExtent l="19050" t="0" r="9525" b="0"/>
                        <wp:docPr id="210" name="Picture 210" descr="2554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 descr="2554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  <w:r>
        <w:rPr>
          <w:rFonts w:cs="Cordia New"/>
        </w:rPr>
        <w:t xml:space="preserve">                                                                                                                          </w:t>
      </w:r>
    </w:p>
    <w:p w:rsidR="00853096" w:rsidRDefault="00853096" w:rsidP="00853096">
      <w:pPr>
        <w:tabs>
          <w:tab w:val="left" w:pos="18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</w:p>
    <w:p w:rsidR="004C494A" w:rsidRDefault="004C494A" w:rsidP="0034193A">
      <w:pPr>
        <w:rPr>
          <w:rFonts w:hint="cs"/>
        </w:rPr>
        <w:sectPr w:rsidR="004C494A" w:rsidSect="0034193A">
          <w:pgSz w:w="11906" w:h="16838"/>
          <w:pgMar w:top="993" w:right="1559" w:bottom="709" w:left="1560" w:header="709" w:footer="709" w:gutter="0"/>
          <w:cols w:space="708"/>
          <w:docGrid w:linePitch="360"/>
        </w:sectPr>
      </w:pPr>
    </w:p>
    <w:p w:rsidR="00C23863" w:rsidRDefault="00C23863" w:rsidP="008D42C3"/>
    <w:p w:rsidR="00DB6360" w:rsidRDefault="00DB6360" w:rsidP="008D42C3"/>
    <w:p w:rsidR="00DB6360" w:rsidRDefault="00F36ECF" w:rsidP="008D42C3">
      <w:pPr>
        <w:sectPr w:rsidR="00DB6360" w:rsidSect="00C23863">
          <w:pgSz w:w="11906" w:h="16838"/>
          <w:pgMar w:top="993" w:right="1559" w:bottom="709" w:left="1560" w:header="709" w:footer="709" w:gutter="0"/>
          <w:cols w:space="708"/>
          <w:docGrid w:linePitch="360"/>
        </w:sectPr>
      </w:pPr>
      <w:r w:rsidRPr="00F36ECF">
        <w:rPr>
          <w:rFonts w:hint="cs"/>
        </w:rPr>
        <w:drawing>
          <wp:inline distT="0" distB="0" distL="0" distR="0">
            <wp:extent cx="5579745" cy="9057354"/>
            <wp:effectExtent l="19050" t="0" r="1905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90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CF" w:rsidRDefault="00F36ECF" w:rsidP="008D42C3"/>
    <w:p w:rsidR="008D42C3" w:rsidRDefault="00F36ECF" w:rsidP="008D42C3">
      <w:r w:rsidRPr="00F36ECF">
        <w:drawing>
          <wp:inline distT="0" distB="0" distL="0" distR="0">
            <wp:extent cx="5579745" cy="7600289"/>
            <wp:effectExtent l="19050" t="0" r="190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0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CF" w:rsidRDefault="00F36ECF" w:rsidP="008D42C3"/>
    <w:p w:rsidR="00F36ECF" w:rsidRDefault="00F36ECF" w:rsidP="008D42C3"/>
    <w:p w:rsidR="00F36ECF" w:rsidRDefault="00F36ECF" w:rsidP="008D42C3"/>
    <w:p w:rsidR="00F36ECF" w:rsidRDefault="00F36ECF" w:rsidP="008D42C3"/>
    <w:p w:rsidR="00F36ECF" w:rsidRDefault="00F36ECF" w:rsidP="008D42C3"/>
    <w:p w:rsidR="00F36ECF" w:rsidRDefault="00F36ECF" w:rsidP="008D42C3"/>
    <w:p w:rsidR="00F36ECF" w:rsidRDefault="00F36ECF" w:rsidP="008D42C3"/>
    <w:p w:rsidR="00F36ECF" w:rsidRDefault="00F36ECF" w:rsidP="008D42C3"/>
    <w:p w:rsidR="00F36ECF" w:rsidRDefault="00F36ECF" w:rsidP="008D42C3"/>
    <w:p w:rsidR="00F36ECF" w:rsidRDefault="00F36ECF" w:rsidP="008D42C3"/>
    <w:p w:rsidR="00F36ECF" w:rsidRDefault="000C34A2" w:rsidP="008D42C3">
      <w:pPr>
        <w:rPr>
          <w:rFonts w:hint="cs"/>
        </w:rPr>
      </w:pPr>
      <w:r w:rsidRPr="000C34A2">
        <w:rPr>
          <w:rFonts w:hint="cs"/>
        </w:rPr>
        <w:drawing>
          <wp:inline distT="0" distB="0" distL="0" distR="0">
            <wp:extent cx="5579745" cy="7152219"/>
            <wp:effectExtent l="19050" t="0" r="1905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15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0C34A2" w:rsidP="008D42C3">
      <w:pPr>
        <w:rPr>
          <w:rFonts w:hint="cs"/>
        </w:rPr>
      </w:pPr>
    </w:p>
    <w:p w:rsidR="000C34A2" w:rsidRDefault="00DD0A64" w:rsidP="008D42C3">
      <w:r w:rsidRPr="00DD0A64">
        <w:rPr>
          <w:rFonts w:hint="cs"/>
        </w:rPr>
        <w:drawing>
          <wp:inline distT="0" distB="0" distL="0" distR="0">
            <wp:extent cx="5579745" cy="4387709"/>
            <wp:effectExtent l="19050" t="0" r="1905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38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8D42C3"/>
    <w:p w:rsidR="0039548E" w:rsidRDefault="0039548E" w:rsidP="0039548E">
      <w:pPr>
        <w:tabs>
          <w:tab w:val="left" w:pos="3915"/>
        </w:tabs>
        <w:rPr>
          <w:rStyle w:val="af"/>
          <w:rFonts w:ascii="Angsana New" w:hAnsi="Angsana New"/>
          <w:b w:val="0"/>
          <w:bCs w:val="0"/>
          <w:color w:val="000000"/>
          <w:sz w:val="32"/>
          <w:szCs w:val="32"/>
        </w:rPr>
      </w:pPr>
      <w:r>
        <w:rPr>
          <w:rStyle w:val="af"/>
          <w:rFonts w:ascii="Angsana New" w:hAnsi="Angsana New" w:hint="cs"/>
          <w:b w:val="0"/>
          <w:bCs w:val="0"/>
          <w:color w:val="000000"/>
          <w:sz w:val="32"/>
          <w:szCs w:val="32"/>
          <w:cs/>
        </w:rPr>
        <w:t xml:space="preserve">                                     </w:t>
      </w:r>
      <w:r>
        <w:rPr>
          <w:rStyle w:val="af"/>
          <w:rFonts w:ascii="Angsana New" w:hAnsi="Angsana New" w:hint="cs"/>
          <w:b w:val="0"/>
          <w:bCs w:val="0"/>
          <w:color w:val="000000"/>
          <w:sz w:val="32"/>
          <w:szCs w:val="32"/>
          <w:cs/>
        </w:rPr>
        <w:pict>
          <v:shape id="_x0000_i1038" type="#_x0000_t172" style="width:250.5pt;height:61.5pt" adj="6924" fillcolor="#60c" strokecolor="#c9f">
            <v:fill color2="#c0c" focus="100%" type="gradient"/>
            <v:shadow on="t" color="#99f" opacity=".5" offset="6pt,-6pt"/>
            <v:textpath style="font-family:&quot;Impact&quot;;font-size:28pt;v-text-kern:t" trim="t" fitpath="t" string="ประวัติจังหวัดกาฬสินธุ์"/>
          </v:shape>
        </w:pict>
      </w:r>
      <w:r>
        <w:rPr>
          <w:rStyle w:val="af"/>
          <w:rFonts w:ascii="Angsana New" w:hAnsi="Angsana New" w:hint="cs"/>
          <w:b w:val="0"/>
          <w:bCs w:val="0"/>
          <w:color w:val="000000"/>
          <w:sz w:val="32"/>
          <w:szCs w:val="32"/>
          <w:cs/>
        </w:rPr>
        <w:t xml:space="preserve">            </w:t>
      </w:r>
      <w:r>
        <w:rPr>
          <w:rStyle w:val="af"/>
          <w:rFonts w:ascii="Angsana New" w:hAnsi="Angsana New"/>
          <w:b w:val="0"/>
          <w:bCs w:val="0"/>
          <w:color w:val="000000"/>
          <w:sz w:val="32"/>
          <w:szCs w:val="32"/>
          <w:cs/>
        </w:rPr>
        <w:tab/>
      </w:r>
    </w:p>
    <w:p w:rsidR="0039548E" w:rsidRDefault="0039548E" w:rsidP="0039548E">
      <w:pPr>
        <w:jc w:val="center"/>
        <w:rPr>
          <w:rFonts w:ascii="4805_KwangMD_Melt" w:hAnsi="4805_KwangMD_Melt" w:cs="4805_KwangMD_Melt" w:hint="cs"/>
          <w:b/>
          <w:bCs/>
          <w:shadow/>
          <w:color w:val="55129E"/>
          <w:sz w:val="48"/>
          <w:szCs w:val="48"/>
        </w:rPr>
      </w:pPr>
      <w:r w:rsidRPr="001D13CD">
        <w:rPr>
          <w:rFonts w:ascii="4805_KwangMD_Melt" w:hAnsi="4805_KwangMD_Melt" w:cs="4805_KwangMD_Melt"/>
          <w:b/>
          <w:bCs/>
          <w:shadow/>
          <w:color w:val="00B050"/>
          <w:sz w:val="48"/>
          <w:szCs w:val="48"/>
        </w:rPr>
        <w:t>"</w:t>
      </w:r>
      <w:r w:rsidRPr="00B20FDD">
        <w:rPr>
          <w:rFonts w:ascii="4805_KwangMD_Melt" w:hAnsi="4805_KwangMD_Melt" w:cs="4805_KwangMD_Melt"/>
          <w:b/>
          <w:bCs/>
          <w:shadow/>
          <w:color w:val="55129E"/>
          <w:sz w:val="48"/>
          <w:szCs w:val="48"/>
          <w:cs/>
        </w:rPr>
        <w:t>ฟ้าแดดสงยาง</w:t>
      </w:r>
      <w:r>
        <w:rPr>
          <w:rFonts w:ascii="4805_KwangMD_Melt" w:hAnsi="4805_KwangMD_Melt" w:cs="4805_KwangMD_Melt" w:hint="cs"/>
          <w:b/>
          <w:bCs/>
          <w:shadow/>
          <w:color w:val="55129E"/>
          <w:sz w:val="48"/>
          <w:szCs w:val="48"/>
          <w:cs/>
        </w:rPr>
        <w:t xml:space="preserve"> </w:t>
      </w:r>
      <w:r w:rsidRPr="00B20FDD">
        <w:rPr>
          <w:rFonts w:ascii="4805_KwangMD_Melt" w:hAnsi="4805_KwangMD_Melt" w:cs="4805_KwangMD_Melt"/>
          <w:b/>
          <w:bCs/>
          <w:shadow/>
          <w:color w:val="55129E"/>
          <w:sz w:val="48"/>
          <w:szCs w:val="48"/>
          <w:cs/>
        </w:rPr>
        <w:t>โปงลางเลิศล้ำ</w:t>
      </w:r>
      <w:r>
        <w:rPr>
          <w:rFonts w:ascii="4805_KwangMD_Melt" w:hAnsi="4805_KwangMD_Melt" w:cs="4805_KwangMD_Melt" w:hint="cs"/>
          <w:b/>
          <w:bCs/>
          <w:shadow/>
          <w:color w:val="55129E"/>
          <w:sz w:val="48"/>
          <w:szCs w:val="48"/>
          <w:cs/>
        </w:rPr>
        <w:t xml:space="preserve"> </w:t>
      </w:r>
      <w:r w:rsidRPr="00B20FDD">
        <w:rPr>
          <w:rFonts w:ascii="4805_KwangMD_Melt" w:hAnsi="4805_KwangMD_Melt" w:cs="4805_KwangMD_Melt"/>
          <w:b/>
          <w:bCs/>
          <w:shadow/>
          <w:color w:val="55129E"/>
          <w:sz w:val="48"/>
          <w:szCs w:val="48"/>
          <w:cs/>
        </w:rPr>
        <w:t>วัฒนธรรมผู้ไท</w:t>
      </w:r>
    </w:p>
    <w:p w:rsidR="0039548E" w:rsidRPr="00B20FDD" w:rsidRDefault="0039548E" w:rsidP="0039548E">
      <w:pPr>
        <w:jc w:val="center"/>
        <w:rPr>
          <w:rFonts w:ascii="4805_KwangMD_Melt" w:hAnsi="4805_KwangMD_Melt" w:cs="4805_KwangMD_Melt" w:hint="cs"/>
          <w:b/>
          <w:bCs/>
          <w:shadow/>
          <w:color w:val="55129E"/>
          <w:sz w:val="48"/>
          <w:szCs w:val="48"/>
        </w:rPr>
      </w:pPr>
      <w:r w:rsidRPr="00B20FDD">
        <w:rPr>
          <w:rFonts w:ascii="4805_KwangMD_Melt" w:hAnsi="4805_KwangMD_Melt" w:cs="4805_KwangMD_Melt"/>
          <w:b/>
          <w:bCs/>
          <w:shadow/>
          <w:color w:val="55129E"/>
          <w:sz w:val="48"/>
          <w:szCs w:val="48"/>
          <w:cs/>
        </w:rPr>
        <w:t>ผ้าไหมแพรวา ผาเสวยภูพาน มหาธาร</w:t>
      </w:r>
    </w:p>
    <w:p w:rsidR="0039548E" w:rsidRPr="00B20FDD" w:rsidRDefault="0039548E" w:rsidP="0039548E">
      <w:pPr>
        <w:jc w:val="center"/>
        <w:rPr>
          <w:rFonts w:ascii="4805_KwangMD_Melt" w:hAnsi="4805_KwangMD_Melt" w:cs="4805_KwangMD_Melt"/>
          <w:b/>
          <w:bCs/>
          <w:shadow/>
          <w:color w:val="55129E"/>
          <w:sz w:val="48"/>
          <w:szCs w:val="48"/>
        </w:rPr>
      </w:pPr>
      <w:r w:rsidRPr="00B20FDD">
        <w:rPr>
          <w:rFonts w:ascii="4805_KwangMD_Melt" w:hAnsi="4805_KwangMD_Melt" w:cs="4805_KwangMD_Melt"/>
          <w:b/>
          <w:bCs/>
          <w:shadow/>
          <w:color w:val="55129E"/>
          <w:sz w:val="48"/>
          <w:szCs w:val="48"/>
          <w:cs/>
        </w:rPr>
        <w:t>ลำปาวไดโนเสาร์ สัตว์โลกล้านปี "</w:t>
      </w:r>
    </w:p>
    <w:p w:rsidR="0039548E" w:rsidRPr="00BA2991" w:rsidRDefault="0039548E" w:rsidP="0039548E">
      <w:pPr>
        <w:rPr>
          <w:rStyle w:val="af"/>
          <w:rFonts w:ascii="TH Niramit AS" w:hAnsi="TH Niramit AS" w:cs="TH Niramit AS"/>
          <w:shadow/>
          <w:sz w:val="32"/>
          <w:szCs w:val="32"/>
        </w:rPr>
      </w:pP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 xml:space="preserve">                 สมัย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กรุงธนบุรีประมาณ พ.ศ.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2310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พระเจ้าองค์เวียนดาแห่งนครเวียงจันทน์ ได้สิ้นพระชนม์ โอรสท้าวเพี้ยเมืองแสน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ได้ยกกองทัพเข้ายึดเมืองเวียงจันทน์ และได้สถาปนาขึ้นเป็นพระเจ้าแผ่นดินสืบแทน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ทรงพระนามว่า "พระเจ้าศิริบุญสาร"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พ.ศ.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2330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ท้าวโสมพะมิตร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และอุปราชเมืองแสนฆ้องโปง เมืองแสนหน้าง้ำเกิดขัดใจกับ พระเจ้าศิริบุญสาร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จึงรวบรวมผู้คนอพยพจากดินแดนทางฝั่งซ้ายแม่น้ำโขง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ข้ามมาตั้งบ้านเรือนบริเวณลุ่มน้ำก่ำ แถบบ้านพรรณา(ปัจจุบันอยู่ในเขตจังหวัดสกลนคร)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ต่อมาท้าวศิริบุญสารได้ยกกองทัพติดตามมา ท้าวโสมพะมิตรจึงอพยพต่อไปโดยแยกเป็น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สาย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คือ</w:t>
      </w:r>
    </w:p>
    <w:p w:rsidR="0039548E" w:rsidRDefault="0039548E" w:rsidP="0039548E">
      <w:pPr>
        <w:rPr>
          <w:rStyle w:val="af"/>
          <w:rFonts w:ascii="TH Niramit AS" w:hAnsi="TH Niramit AS" w:cs="TH Niramit AS" w:hint="cs"/>
          <w:shadow/>
          <w:sz w:val="32"/>
          <w:szCs w:val="32"/>
        </w:rPr>
      </w:pP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 xml:space="preserve">                สายที่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>1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มีเมืองแสนหน้าง้ำเป็นหัวหน้า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อพยพไปทางทิศตะวันออกสมทบกับพระวอ หลบหนีไปจนถึงนครจำปาศักดิ์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ขอพึ่งบารมีของพระเจ้าหลวงแห่งนครจำปาศักดิ์ และตั้งบ้านเรือน ณ ดอนค้อนกอง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ต่อมาเรียว่า"ค่ายบ้านดู่ บ้านแก" ในปี พ.ศ.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2321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พระเจ้าศิริบุญสารให้เพี้ยสรรคสุโภย ยกกองทัพมาปราบ พระวอตายในสนามรบ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ผู้คนที่เหลือจึงอพยพไปอยู่ในเกาะกลางลำแม่น้ำมูลชื่อว่า "ดอนมดแดง"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(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ปัจจุบันอยู่ในเขตจังหวัดอุบลฯ)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br/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             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 xml:space="preserve">สายที่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>2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มีท้าวโสมพะมิตร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เป็นหัวหน้า ได้อพยพข้ามสันเขาภูพานลงมาทางใต้และตั้งบ้านเรือนอยู่ที่บ้านกลางหมื่น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ต่อมาท้าวโสมพะมิตรได้ส่งท้าวตรัยและคณะออกเสาะหาชัยภูมิที่จะสร้างเมืองใหม่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ใช้เวลาประมาณปีเศษ จึงพบทำเลที่เหมาะสมคือ บริเวณลำน้ำปาว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และเห็นว่าแก่งสำโรงชายสงเปลือย มีดินน้ำอุดมสมบูรณ์ จึงอพยพผู้คนมาตั้งบ้านเรือน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และได้จัดตั้งศาลเจ้าพ่อหลักเมือง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br/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             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 xml:space="preserve">พ.ศ.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2336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ท้าวโสมพะมิตร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ได้นำเครื่องบรรณาการ คือกาน้ำสัมฤทธิ์ เข้าสวามิภักดิ์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ต่อพระบาทสมเด็จพระพุทธยอดฟ้าจุฬาโลกมหาราช รัชกาลที่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แห่งราชวงศ์จักรี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และขอตั้งบ้านแก่งสำโรงขึ้นเป็นเมือง ได้รับพระราชทานนามว่า "กาฬสินธุ์"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และได้แต่งตั้งท้าวโสมพะมิตรเป็น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>"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พระยาชัยสุนทร"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 xml:space="preserve">            </w:t>
      </w:r>
    </w:p>
    <w:p w:rsidR="0039548E" w:rsidRDefault="0039548E" w:rsidP="0039548E">
      <w:pPr>
        <w:spacing w:after="360"/>
        <w:rPr>
          <w:rFonts w:ascii="TH Niramit AS" w:hAnsi="TH Niramit AS" w:cs="TH Niramit AS"/>
          <w:b/>
          <w:bCs/>
          <w:shadow/>
          <w:sz w:val="32"/>
          <w:szCs w:val="32"/>
        </w:rPr>
      </w:pPr>
      <w:r>
        <w:rPr>
          <w:rStyle w:val="af"/>
          <w:rFonts w:ascii="TH Niramit AS" w:hAnsi="TH Niramit AS" w:cs="TH Niramit AS" w:hint="cs"/>
          <w:shadow/>
          <w:sz w:val="32"/>
          <w:szCs w:val="32"/>
          <w:cs/>
        </w:rPr>
        <w:t xml:space="preserve">             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 xml:space="preserve"> พ.ศ.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2437 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สมัยพระยาชัยสุนทร(ท้าวเก)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ได้มีการเปลี่ยนแปลงรูปแบบการปกครองเป็นแบบเทศาภิบาล มี มณฑล จังหวัด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อำเภอ ตำบล และให้เมืองกาฬสินธุ์ "เป็นอำเภออุทั</w:t>
      </w:r>
      <w:r w:rsidRPr="001D13CD">
        <w:rPr>
          <w:rFonts w:ascii="TH Niramit AS" w:hAnsi="TH Niramit AS" w:cs="TH Niramit AS"/>
          <w:shadow/>
          <w:sz w:val="32"/>
          <w:szCs w:val="32"/>
          <w:cs/>
        </w:rPr>
        <w:t>ย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กาฬสินธุ์"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ขึ้นกับจังหวัดร้อยเอ็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>ด</w:t>
      </w:r>
    </w:p>
    <w:p w:rsidR="0039548E" w:rsidRDefault="0039548E" w:rsidP="0039548E">
      <w:pPr>
        <w:tabs>
          <w:tab w:val="left" w:pos="993"/>
        </w:tabs>
        <w:rPr>
          <w:rStyle w:val="af"/>
          <w:rFonts w:ascii="TH Niramit AS" w:hAnsi="TH Niramit AS" w:cs="TH Niramit AS"/>
          <w:shadow/>
          <w:color w:val="000000"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lastRenderedPageBreak/>
        <w:t xml:space="preserve">             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วันที่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สิงหาคม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2456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ได้ยกฐานะอำเภออุทัยกาฬสินธุ์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 "จังหวัดกาฬสินธุ์" ให้มีอำนาจปกครอง อำเภออุทัยกาฬสินธุ์ อำเภอสหัสขันธ์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อำเภอกุฉินารายณ์ อำเภอกมลาไสย และอำเภอยางตลาด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โดยให้ขึ้นต่อมณฑลร้อยเอ็ด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br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            วันที่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18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กุมภาพันธ์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2474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จังหวัดกาฬสินธุ์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ถูกยุบเป็นอำเภอ ขึ้นกับจังหวัดมหาสารคาม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  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br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            วันที่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ตุลาคม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2490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ได้ยกฐานะเป็น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"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จังหวัดกาฬสินธุ์"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จนถึงปัจจุบัน</w:t>
      </w: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  <w:cs/>
        </w:rPr>
        <w:t xml:space="preserve">     </w:t>
      </w:r>
      <w:r>
        <w:rPr>
          <w:rStyle w:val="af"/>
          <w:rFonts w:ascii="TH Niramit AS" w:hAnsi="TH Niramit AS" w:cs="TH Niramit AS" w:hint="cs"/>
          <w:shadow/>
          <w:color w:val="000000"/>
          <w:sz w:val="32"/>
          <w:szCs w:val="32"/>
          <w:cs/>
        </w:rPr>
        <w:br/>
      </w: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  <w:cs/>
        </w:rPr>
        <w:t xml:space="preserve">              กาฬสินธุ์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เป็นจังหวัดที่มีความอุดมสมบูรณ์จังหวัดหนึ่งในภาคอีสาน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จากหลักฐานทางโบราณคดีบ่งบอกว่า เคยเป็นที่อยู่อาศัยของเผ่าละว้า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ซึ่งมีความเจริญทางด้านอารยธรรมประมาณ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1,600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ปี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จากหลักฐานทางประวัติศาสตร์เริ่มตั้งเป็นเมืองในสมัยรัตนโกสินทร์ เมื่อปี พ.ศ.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2336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โดยท้าวโสมพะมิตร ได้อพยพหลบภัยมาจากดินแดนฝั่งซ้ายแม่น้ำโขงพร้อมไพร่พล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และมาตั้งบ้านเรือนอยู่ริมน้ำปาว เรียกว่า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บ้านแก่งสำโรง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แล้วได้นำเครื่องบรรณาการเข้าถวาย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สวามิภักดิ์ต่อพระบาทสมเด็จพระพุทธยอดฟ้าจุฬาโลกมหาราช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ต่อมาได้รับพระกรุณาโปรดเกล้า ยกฐานะบ้านแก่งสำโรงขึ้นเป็นเมือง และพระราชทานนามว่า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เมืองกาฬสินธุ์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หรือ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เมืองน้ำดำ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ซึ่งเป็นเมืองที่สำคัญทางประวัติศาสตร์มาตั้งแต่สมัยโบราณกาล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กาฬ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แปลว่า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ดำ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” 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สินธุ์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แปลว่า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น้ำ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กาฬสินธุ์จึงแปลว่า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น้ำดำ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ทั้งมีพระบรมราชโองการโปรดเกล้าโปรดกระหม่อมแต่งตั้งให้ท้าวโสมพะมิตรเป็น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พระยาชัยสุนทร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ครองเมืองกาฬสินธุ์เป็นคนแรก</w:t>
      </w:r>
    </w:p>
    <w:p w:rsidR="0039548E" w:rsidRPr="00BA2991" w:rsidRDefault="0039548E" w:rsidP="0039548E">
      <w:pPr>
        <w:tabs>
          <w:tab w:val="left" w:pos="993"/>
        </w:tabs>
        <w:spacing w:after="120"/>
        <w:rPr>
          <w:rFonts w:ascii="TH Niramit AS" w:hAnsi="TH Niramit AS" w:cs="TH Niramit AS"/>
          <w:b/>
          <w:bCs/>
          <w:shadow/>
          <w:sz w:val="32"/>
          <w:szCs w:val="32"/>
        </w:rPr>
      </w:pPr>
      <w:r>
        <w:rPr>
          <w:rStyle w:val="af"/>
          <w:rFonts w:ascii="TH Niramit AS" w:hAnsi="TH Niramit AS" w:cs="TH Niramit AS"/>
          <w:shadow/>
          <w:color w:val="000000"/>
          <w:sz w:val="32"/>
          <w:szCs w:val="32"/>
        </w:rPr>
        <w:tab/>
      </w: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  <w:cs/>
        </w:rPr>
        <w:t>กาฬสินธุ์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อยู่ห่างจากกรุงเทพฯ </w:t>
      </w:r>
      <w:smartTag w:uri="urn:schemas-microsoft-com:office:smarttags" w:element="metricconverter">
        <w:smartTagPr>
          <w:attr w:name="ProductID" w:val="519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519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  แบ่งการปกครองออกเป็น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18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อำเภอ  คือ อำเภอเมืองกาฬสินธุ์ อำเภอยางตลาด อำเภอกมลาไสย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อำเภอสหัสขันธ์ อำเภอสมเด็จ อำเภอกุฉินารายณ์ อำเภอท่าคันโท อำเภอเขาวง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อำเภอห้วยเม็ก อำเภอคำม่วง อำเภอหนองกุงศรี อำเภอนามน อำเภอห้วยผึ้ง อำเภอร่องคำ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อำเภอสามชัย  อำเภอดอนจาน  อำเภอนาคู  และอำเภอฆ้องชัย   จังหวัดกาฬสินธุ์มีเนื้อที่ทั้งหมด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7,055.07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ตารางกิโลเมตร ลักษณะภูมิประเทศตอนบนเป็นภูเขาตามแนวเทือกเขาภูพาน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ตอนกลางเป็นเนินเขาสลับป่าโปร่ง</w:t>
      </w:r>
    </w:p>
    <w:p w:rsidR="0039548E" w:rsidRPr="00BA2991" w:rsidRDefault="0039548E" w:rsidP="0039548E">
      <w:pPr>
        <w:rPr>
          <w:rFonts w:ascii="TH Niramit AS" w:hAnsi="TH Niramit AS" w:cs="TH Niramit AS"/>
          <w:b/>
          <w:bCs/>
          <w:shadow/>
          <w:color w:val="3333FF"/>
          <w:sz w:val="52"/>
          <w:szCs w:val="52"/>
        </w:rPr>
      </w:pPr>
      <w:r w:rsidRPr="00BA2991">
        <w:rPr>
          <w:rFonts w:ascii="TH Niramit AS" w:hAnsi="TH Niramit AS" w:cs="TH Niramit AS"/>
          <w:b/>
          <w:bCs/>
          <w:shadow/>
          <w:color w:val="3333FF"/>
          <w:sz w:val="52"/>
          <w:szCs w:val="52"/>
          <w:cs/>
        </w:rPr>
        <w:t>อาณาเขต</w:t>
      </w:r>
    </w:p>
    <w:p w:rsidR="0039548E" w:rsidRPr="00BA2991" w:rsidRDefault="0039548E" w:rsidP="0039548E">
      <w:pPr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ทิศเหนือ  จดจังหวัดอุดรธานี  สกลนคร</w:t>
      </w:r>
    </w:p>
    <w:p w:rsidR="0039548E" w:rsidRPr="00BA2991" w:rsidRDefault="0039548E" w:rsidP="0039548E">
      <w:pPr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ทิศใต้  จดจังหวัดร้อยเอ็ด  มหาสารคาม</w:t>
      </w:r>
    </w:p>
    <w:p w:rsidR="0039548E" w:rsidRPr="00BA2991" w:rsidRDefault="0039548E" w:rsidP="0039548E">
      <w:pPr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ทิศตะวันออก   จดจังหวัดร้อยเอ็ด  มุกดาหาร</w:t>
      </w:r>
    </w:p>
    <w:p w:rsidR="0039548E" w:rsidRDefault="0039548E" w:rsidP="0039548E">
      <w:pPr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ทิศตะวันตก   จดจังหวัดมหาสารคาม  ขอนแก่น  และอุดรธานี</w:t>
      </w:r>
    </w:p>
    <w:p w:rsidR="0039548E" w:rsidRPr="00BA2991" w:rsidRDefault="0039548E" w:rsidP="0039548E">
      <w:pPr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</w:p>
    <w:p w:rsidR="0039548E" w:rsidRDefault="0039548E" w:rsidP="0039548E">
      <w:pPr>
        <w:rPr>
          <w:rFonts w:ascii="TH Niramit AS" w:hAnsi="TH Niramit AS" w:cs="TH Niramit AS"/>
          <w:b/>
          <w:bCs/>
          <w:shadow/>
          <w:sz w:val="32"/>
          <w:szCs w:val="32"/>
        </w:rPr>
      </w:pPr>
    </w:p>
    <w:p w:rsidR="0039548E" w:rsidRPr="00BA2991" w:rsidRDefault="0039548E" w:rsidP="0039548E">
      <w:pPr>
        <w:rPr>
          <w:rStyle w:val="af"/>
          <w:rFonts w:ascii="TH Niramit AS" w:hAnsi="TH Niramit AS" w:cs="TH Niramit AS"/>
          <w:b w:val="0"/>
          <w:bCs w:val="0"/>
          <w:shadow/>
          <w:color w:val="3333FF"/>
          <w:sz w:val="52"/>
          <w:szCs w:val="52"/>
        </w:rPr>
      </w:pPr>
      <w:r w:rsidRPr="00BA2991">
        <w:rPr>
          <w:rFonts w:ascii="TH Niramit AS" w:hAnsi="TH Niramit AS" w:cs="TH Niramit AS"/>
          <w:b/>
          <w:bCs/>
          <w:shadow/>
          <w:color w:val="3333FF"/>
          <w:sz w:val="52"/>
          <w:szCs w:val="52"/>
          <w:cs/>
        </w:rPr>
        <w:lastRenderedPageBreak/>
        <w:t>เทศกาล  งานประเพณี</w:t>
      </w:r>
    </w:p>
    <w:p w:rsidR="0039548E" w:rsidRPr="00BA2991" w:rsidRDefault="0039548E" w:rsidP="0039548E">
      <w:pPr>
        <w:spacing w:after="120"/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  <w:cs/>
        </w:rPr>
        <w:t>งานมหกรรมโปงลาง แพรวา และกาชาด</w:t>
      </w: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  <w:cs/>
        </w:rPr>
        <w:t>จังหวัดกาฬสินธุ์</w:t>
      </w:r>
      <w:r>
        <w:rPr>
          <w:rFonts w:ascii="TH Niramit AS" w:hAnsi="TH Niramit AS" w:cs="TH Niramit AS"/>
          <w:b/>
          <w:bCs/>
          <w:shadow/>
          <w:sz w:val="32"/>
          <w:szCs w:val="32"/>
        </w:rPr>
        <w:t xml:space="preserve">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ปลายเดือนกุมภาพันธ์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จัดขึ้นบริเวณหน้าศาลากลางจังหวัด 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ภายในงานจะประกอบด้วยขบวนแห่ของแต่ละอำเภอ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ตกแต่งขบวนเป็นรูปเครื่องดนตรีโปงลางขนาดยักษ์ แต่งกายชุดพื้นเมือง แข่งขันสาวดีดไห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และจำหน่ายสินค้าพื้นเมืองต่างๆ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</w:p>
    <w:p w:rsidR="0039548E" w:rsidRPr="00BA2991" w:rsidRDefault="0039548E" w:rsidP="0039548E">
      <w:pPr>
        <w:tabs>
          <w:tab w:val="left" w:pos="5760"/>
        </w:tabs>
        <w:rPr>
          <w:rFonts w:ascii="TH Niramit AS" w:hAnsi="TH Niramit AS" w:cs="TH Niramit AS"/>
          <w:b/>
          <w:bCs/>
          <w:shadow/>
          <w:vanish/>
          <w:color w:val="3333FF"/>
          <w:sz w:val="52"/>
          <w:szCs w:val="52"/>
        </w:rPr>
      </w:pPr>
      <w:r w:rsidRPr="00BA2991">
        <w:rPr>
          <w:rFonts w:ascii="TH Niramit AS" w:hAnsi="TH Niramit AS" w:cs="TH Niramit AS"/>
          <w:b/>
          <w:bCs/>
          <w:shadow/>
          <w:color w:val="3333FF"/>
          <w:sz w:val="52"/>
          <w:szCs w:val="52"/>
          <w:cs/>
        </w:rPr>
        <w:t>สภาพทางสังคม</w:t>
      </w:r>
    </w:p>
    <w:p w:rsidR="0039548E" w:rsidRPr="00BA2991" w:rsidRDefault="0039548E" w:rsidP="0039548E">
      <w:pPr>
        <w:tabs>
          <w:tab w:val="left" w:pos="5760"/>
        </w:tabs>
        <w:rPr>
          <w:rFonts w:ascii="TH Niramit AS" w:hAnsi="TH Niramit AS" w:cs="TH Niramit AS"/>
          <w:shadow/>
          <w:color w:val="3333FF"/>
          <w:sz w:val="52"/>
          <w:szCs w:val="52"/>
        </w:rPr>
      </w:pPr>
    </w:p>
    <w:p w:rsidR="0039548E" w:rsidRDefault="0039548E" w:rsidP="0039548E">
      <w:pPr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ประชากร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จากการสำรวจเมื่อเดือนธันวาคม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2549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มีประชากรทั้งสิ้น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1,013,590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คน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จำนวนครัวเรือน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248,757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ประชากรชาย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504,759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คน ประชากรหญิง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508,831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คน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</w:p>
    <w:p w:rsidR="0039548E" w:rsidRDefault="0039548E" w:rsidP="0039548E">
      <w:pPr>
        <w:ind w:firstLine="720"/>
        <w:rPr>
          <w:rStyle w:val="af"/>
          <w:rFonts w:ascii="TH Niramit AS" w:hAnsi="TH Niramit AS" w:cs="TH Niramit AS"/>
          <w:shadow/>
          <w:sz w:val="32"/>
          <w:szCs w:val="32"/>
        </w:rPr>
      </w:pP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การศึกษา</w:t>
      </w:r>
      <w:r w:rsidRPr="00BA2991">
        <w:rPr>
          <w:rStyle w:val="af"/>
          <w:rFonts w:ascii="TH Niramit AS" w:hAnsi="TH Niramit AS" w:cs="TH Niramit AS"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จังหวัดกาฬสินธุ์ มีสถานศึกษารวมทั้งสิ้น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1,097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แห่ง มีครู/อาจารย์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10,661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คน และนักเรียน นิสิต นักศึกษา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216,820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คน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โดยแยกการศึกษาออกเป็น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ระบบ คือ การศึกษาในระบบโรงเรียน มีสถานศึกษา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770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และการศึกษานอกระบบโรงเรียน มีสถานศึกษา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321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</w:t>
      </w:r>
      <w:r>
        <w:rPr>
          <w:rStyle w:val="af"/>
          <w:rFonts w:ascii="TH Niramit AS" w:hAnsi="TH Niramit AS" w:cs="TH Niramit AS"/>
          <w:shadow/>
          <w:sz w:val="32"/>
          <w:szCs w:val="32"/>
        </w:rPr>
        <w:t xml:space="preserve">  </w:t>
      </w:r>
    </w:p>
    <w:p w:rsidR="0039548E" w:rsidRDefault="0039548E" w:rsidP="0039548E">
      <w:pPr>
        <w:ind w:firstLine="720"/>
        <w:rPr>
          <w:rStyle w:val="af"/>
          <w:rFonts w:ascii="TH Niramit AS" w:hAnsi="TH Niramit AS" w:cs="TH Niramit AS" w:hint="cs"/>
          <w:shadow/>
          <w:sz w:val="32"/>
          <w:szCs w:val="32"/>
        </w:rPr>
      </w:pPr>
      <w:r w:rsidRPr="00260847">
        <w:rPr>
          <w:rFonts w:ascii="TH Niramit AS" w:hAnsi="TH Niramit AS" w:cs="TH Niramit AS"/>
          <w:b/>
          <w:bCs/>
          <w:shadow/>
          <w:sz w:val="32"/>
          <w:szCs w:val="32"/>
          <w:cs/>
        </w:rPr>
        <w:t>การศาสนา</w:t>
      </w:r>
      <w:r w:rsidRPr="00BA2991">
        <w:rPr>
          <w:rFonts w:ascii="TH Niramit AS" w:hAnsi="TH Niramit AS" w:cs="TH Niramit AS"/>
          <w:b/>
          <w:bCs/>
          <w:shadow/>
          <w:color w:val="3333FF"/>
          <w:sz w:val="52"/>
          <w:szCs w:val="5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ประชาชนกรส่วนใหญ่นับถือศาสนาพุทธ มีวัด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810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โบสถ์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และมัสยิด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</w:p>
    <w:p w:rsidR="0039548E" w:rsidRPr="00BA2991" w:rsidRDefault="0039548E" w:rsidP="0039548E">
      <w:pPr>
        <w:spacing w:after="120"/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Style w:val="af"/>
          <w:rFonts w:ascii="TH Niramit AS" w:hAnsi="TH Niramit AS" w:cs="TH Niramit AS"/>
          <w:shadow/>
          <w:sz w:val="32"/>
          <w:szCs w:val="32"/>
          <w:cs/>
        </w:rPr>
        <w:t>การสาธารณสุข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จังหวัดกาฬสินธุ์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มีโรงพยาบาลครบทุกอำเภอ เป็นโรงพยาบาลรัฐ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14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แห่ง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1,135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เตียง แพทย์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89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คน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ทันตแพทย์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30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คน พยาบาล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738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คน เภสัชกร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54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คน และมีสถานีอนามัยกระจายอยู่ทุกตำบล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จำนวน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152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แห่ง โรงพยาบาลเอกชน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</w:t>
      </w:r>
    </w:p>
    <w:p w:rsidR="0039548E" w:rsidRPr="00BA2991" w:rsidRDefault="0039548E" w:rsidP="0039548E">
      <w:pPr>
        <w:rPr>
          <w:rFonts w:ascii="TH Niramit AS" w:hAnsi="TH Niramit AS" w:cs="TH Niramit AS"/>
          <w:b/>
          <w:bCs/>
          <w:shadow/>
          <w:color w:val="3333FF"/>
          <w:sz w:val="44"/>
          <w:szCs w:val="44"/>
        </w:rPr>
      </w:pPr>
      <w:r w:rsidRPr="00BA2991">
        <w:rPr>
          <w:rFonts w:ascii="TH Niramit AS" w:hAnsi="TH Niramit AS" w:cs="TH Niramit AS"/>
          <w:b/>
          <w:bCs/>
          <w:shadow/>
          <w:color w:val="3333FF"/>
          <w:sz w:val="44"/>
          <w:szCs w:val="44"/>
          <w:cs/>
        </w:rPr>
        <w:t>สภาพทางเศรษฐกิจ</w:t>
      </w:r>
    </w:p>
    <w:p w:rsidR="0039548E" w:rsidRPr="00BA2991" w:rsidRDefault="0039548E" w:rsidP="0039548E">
      <w:pPr>
        <w:spacing w:before="150" w:after="150"/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สภาพเศรษฐกิจ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สภาพเศรษฐกิจโดยทั่วไปและผลิตภัณฑ์มวลรวม สภาพทางเศรษฐกิจของจังหวัดกาฬสินธุ์ ใน ปี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2549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มีมูลค่า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28,050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ล้านบาท</w:t>
      </w:r>
      <w:r>
        <w:rPr>
          <w:rFonts w:ascii="TH Niramit AS" w:hAnsi="TH Niramit AS" w:cs="TH Niramit AS"/>
          <w:b/>
          <w:bCs/>
          <w:shadow/>
          <w:sz w:val="32"/>
          <w:szCs w:val="32"/>
        </w:rPr>
        <w:t xml:space="preserve">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ประชากร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ของจังหวัด</w:t>
      </w:r>
      <w:r>
        <w:rPr>
          <w:rFonts w:ascii="TH Niramit AS" w:hAnsi="TH Niramit AS" w:cs="TH Niramit AS"/>
          <w:b/>
          <w:bCs/>
          <w:shadow/>
          <w:sz w:val="32"/>
          <w:szCs w:val="32"/>
          <w:cs/>
        </w:rPr>
        <w:br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มีรายได้เฉลี่ยต่อคน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28,706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บาทต่อปี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รายได้ส่วนใหญ่มาจากภาคการค้าส่งและค้าปลีกร้อยละ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24.74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คิดเป็นมูลค่า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6,941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ล้านบาท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รองมาเป็นภาคการเกษตร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สาขาพืชผล ปศุสัตว์ และป่าไม้ ร้อยละ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20.54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คิดเป็นมูลค่า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5,759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ล้านบาท และ ภาคการผลิตอุตสาหกรรม ร้อยละ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13.63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คิดเป็นมูลค่า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3,826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ล้านบาท การเกษตรกรรม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พืชเศรษฐกิจที่สำคัญของจังหวัด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ได้แก่ ข้าว มันสำปะหลัง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อ้อย ถั่วลิสง และ อื่น ๆ ดังนี้ การอุตสาหกรรม มีโรงงานในจังหวัดกาฬสินธุ์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401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โรงงาน ส่วนมากเป็นโรงงานอุตสาหกรรมแปรรูปผลผลิตการเกษตร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132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โรงงานอุตสาหกรรมขนส่ง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56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แห่ง โรงงานอุตสาหกรรมอโลหะ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55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 หนึ่งตำบล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หนึ่งผลิตภัณฑ์ ผลิตภัณฑ์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OTOP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ที่สำคัญของจังหวัด ได้แก่ ผ้าไหมแพรวา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ข้าวกล้องหอมมะลิ ไส้กรอกปลา ดอกไม้ประดิษฐ์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ผลิตภัณฑ์จากผ้า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แบ่งตามประเภทผู้ผลิตดังนี้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ประเภทผู้ผลิต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lastRenderedPageBreak/>
        <w:t xml:space="preserve">ชุมชน ผู้ผลิต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SMEs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ระดับ จำนวน/ผลิตภัณฑ์ ระดับ จำนวน/ผลิตภัณฑ์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5 10 5 3 4 28 4 23 3 93 3 63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ซึ่งทำรายได้ให้กับจังหวัด โดยใน ปี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2549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จำหน่ายได้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729,801,112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บาท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</w:p>
    <w:p w:rsidR="0039548E" w:rsidRPr="00BA2991" w:rsidRDefault="0039548E" w:rsidP="0039548E">
      <w:pPr>
        <w:rPr>
          <w:rFonts w:ascii="TH Niramit AS" w:hAnsi="TH Niramit AS" w:cs="TH Niramit AS" w:hint="cs"/>
          <w:b/>
          <w:bCs/>
          <w:shadow/>
          <w:color w:val="3333FF"/>
          <w:sz w:val="48"/>
          <w:szCs w:val="48"/>
          <w:cs/>
        </w:rPr>
      </w:pPr>
      <w:r w:rsidRPr="00BA2991">
        <w:rPr>
          <w:rFonts w:ascii="TH Niramit AS" w:hAnsi="TH Niramit AS" w:cs="TH Niramit AS"/>
          <w:b/>
          <w:bCs/>
          <w:shadow/>
          <w:color w:val="3333FF"/>
          <w:sz w:val="48"/>
          <w:szCs w:val="48"/>
          <w:cs/>
        </w:rPr>
        <w:t>สภาพทางการเมืองการปกครอง</w:t>
      </w:r>
    </w:p>
    <w:p w:rsidR="0039548E" w:rsidRDefault="0039548E" w:rsidP="0039548E">
      <w:pPr>
        <w:rPr>
          <w:rFonts w:ascii="TH Niramit AS" w:hAnsi="TH Niramit AS" w:cs="TH Niramit AS"/>
          <w:shadow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                  โครงสร้างราชการบริหารส่วนภูมิภาคและท้องถิ่นในจังหวัด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มีการจัดองค์กรราชการบริหารส่วนภูมิภาค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และมีหน่วยราชการที่อยู่ในความควบคุมดูแลของผู้ว่าราชการจังหวัด คือส่วนราชการต่างๆ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ในระดับจังหวัด อำเภอ ตำบล และหมู่บ้าน ดังนี้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br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                  ส่วนราชการในระดับจังหวัด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เป็นหน่วยงาน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ลักษณะ คือ หน่วยราชการบริหารส่วนภูมิภาคประจำจังหวัด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และหน่วยราชการบริหารส่วนกลางในจังหวัด (ที่ขึ้นตรงต่อส่วนกลาง)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> 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หน่วยราชการบริหารส่วนภูมิภาคประจำจังหวัด ของจังหวัดกาฬสินธุ์ มีทั้งสิ้น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27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หน่วยงาน สังกัดกระทรวงมหาดไทย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5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หน่วยงาน และสังกัดกระทรวง ทบวง กรมอื่นๆ อีก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22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หน่วยงาน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> 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ส่วนราชการบริหารส่วนกลางในจังหวัด มีทั้งสิ้น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35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หน่วยงาน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 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หน่วยงานรัฐวิสาหกิจในจังหวัด มีทั้งสิ้น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15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หน่วยงาน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> 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การจัดองค์กรราชการบริหารส่วนท้องถิ่น มี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3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รูปแบบ คือ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องค์การบริหารส่วนจังหวัด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แห่ง เทศบาล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24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แห่ง (เทศบาลเมือง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แห่ง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,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เทศบาลตำบล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23)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องค์การบริหารส่วนตำบล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126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แห่ง </w:t>
      </w:r>
    </w:p>
    <w:p w:rsidR="0039548E" w:rsidRPr="00BA2991" w:rsidRDefault="0039548E" w:rsidP="0039548E">
      <w:pPr>
        <w:rPr>
          <w:rFonts w:ascii="TH Niramit AS" w:hAnsi="TH Niramit AS" w:cs="TH Niramit AS"/>
          <w:shadow/>
          <w:vanish/>
          <w:sz w:val="32"/>
          <w:szCs w:val="32"/>
        </w:rPr>
      </w:pPr>
    </w:p>
    <w:p w:rsidR="0039548E" w:rsidRPr="001D13CD" w:rsidRDefault="0039548E" w:rsidP="0039548E">
      <w:pPr>
        <w:rPr>
          <w:rFonts w:ascii="TH Niramit AS" w:hAnsi="TH Niramit AS" w:cs="TH Niramit AS"/>
          <w:b/>
          <w:bCs/>
          <w:shadow/>
          <w:color w:val="C00000"/>
          <w:sz w:val="52"/>
          <w:szCs w:val="52"/>
        </w:rPr>
      </w:pPr>
      <w:r w:rsidRPr="001D13CD">
        <w:rPr>
          <w:rFonts w:ascii="TH Niramit AS" w:hAnsi="TH Niramit AS" w:cs="TH Niramit AS"/>
          <w:b/>
          <w:bCs/>
          <w:shadow/>
          <w:color w:val="C00000"/>
          <w:sz w:val="52"/>
          <w:szCs w:val="52"/>
          <w:cs/>
        </w:rPr>
        <w:t>แหล่งท่องเที่ยวที่สำคัญ</w:t>
      </w:r>
      <w:r w:rsidRPr="001D13CD">
        <w:rPr>
          <w:rFonts w:ascii="TH Niramit AS" w:hAnsi="TH Niramit AS" w:cs="TH Niramit AS"/>
          <w:b/>
          <w:bCs/>
          <w:shadow/>
          <w:color w:val="C00000"/>
          <w:sz w:val="52"/>
          <w:szCs w:val="52"/>
        </w:rPr>
        <w:t xml:space="preserve">                        </w:t>
      </w:r>
    </w:p>
    <w:p w:rsidR="0039548E" w:rsidRPr="00BA2991" w:rsidRDefault="0039548E" w:rsidP="0039548E">
      <w:pPr>
        <w:spacing w:before="120" w:after="120"/>
        <w:rPr>
          <w:rFonts w:ascii="TH Niramit AS" w:hAnsi="TH Niramit AS" w:cs="TH Niramit AS"/>
          <w:shadow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85" name="Picture 385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  <w:sz w:val="32"/>
          <w:szCs w:val="32"/>
          <w:cs/>
        </w:rPr>
        <w:t xml:space="preserve">  </w:t>
      </w:r>
      <w:r w:rsidRPr="00BA2991">
        <w:rPr>
          <w:rFonts w:ascii="TH Niramit AS" w:hAnsi="TH Niramit AS" w:cs="TH Niramit AS"/>
          <w:b/>
          <w:bCs/>
          <w:shadow/>
          <w:color w:val="0000FF"/>
          <w:sz w:val="44"/>
          <w:szCs w:val="44"/>
          <w:cs/>
        </w:rPr>
        <w:t>ไดโนเสาร์ จังหวัดกาฬสินธุ์</w:t>
      </w:r>
      <w:r w:rsidRPr="00BA2991">
        <w:rPr>
          <w:rFonts w:ascii="TH Niramit AS" w:hAnsi="TH Niramit AS" w:cs="TH Niramit AS"/>
          <w:shadow/>
          <w:sz w:val="32"/>
          <w:szCs w:val="32"/>
        </w:rPr>
        <w:t xml:space="preserve">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86" name="Picture 386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  <w:sz w:val="32"/>
          <w:szCs w:val="32"/>
        </w:rPr>
        <w:t xml:space="preserve"> </w:t>
      </w:r>
    </w:p>
    <w:p w:rsidR="0039548E" w:rsidRPr="00BA2991" w:rsidRDefault="0039548E" w:rsidP="0039548E">
      <w:pPr>
        <w:spacing w:before="150" w:after="150"/>
        <w:rPr>
          <w:rFonts w:ascii="TH Niramit AS" w:hAnsi="TH Niramit AS" w:cs="TH Niramit AS"/>
          <w:b/>
          <w:bCs/>
          <w:shadow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5715</wp:posOffset>
            </wp:positionV>
            <wp:extent cx="2019300" cy="1703705"/>
            <wp:effectExtent l="19050" t="0" r="0" b="0"/>
            <wp:wrapSquare wrapText="bothSides"/>
            <wp:docPr id="520" name="Picture 520" descr="musiumdin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musiumdino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ab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ตั้งอยู่ที่เชิงภูกุ้มข้าว อำเภอสหัสขันธ์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สามารถเดินทางโดย  ใช้เส้นทางกาฬสินธุ์-สหัสขันธ์ (ทางหลวง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227)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ประมาณ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28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กิโลเมตร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 (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ก่อนถึงสหัสขันธ์  </w:t>
      </w:r>
      <w:smartTag w:uri="urn:schemas-microsoft-com:office:smarttags" w:element="metricconverter">
        <w:smartTagPr>
          <w:attr w:name="ProductID" w:val="2 กิโลเมตร"/>
        </w:smartTagP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</w:rPr>
          <w:t xml:space="preserve">2 </w:t>
        </w: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)   มีทางแยกขวาไปวัดสักวันอีก </w:t>
      </w:r>
      <w:smartTag w:uri="urn:schemas-microsoft-com:office:smarttags" w:element="metricconverter">
        <w:smartTagPr>
          <w:attr w:name="ProductID" w:val="1 กิโลเมตร"/>
        </w:smartTagP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</w:rPr>
          <w:t xml:space="preserve">1 </w:t>
        </w: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วัดนี้เป็นสถานที่ค้นพบกระดูกไดโนเสาร์   จำนวนมาก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โดยซากกระดูกบางส่วนได้นำมาจัดแสดงที่ศาลาวัด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มีการจัดนิทรรศการแสดงความเป็นมาของบการเกิดไดโนเสาร์ยุคต่างๆ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รวมทั้งรูปภาพการขุดค้นพบซากกระดูกเหล่านี้ 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นอกจากนั้น ห่างจากศาลาวัดไปประมาณ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100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เมตร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มีโครงกระดูกไดโนเสาร์ฝังอยู่ในพื้นดินบริเวณเชิงเขา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ได้รับการขุดแต่งโดยเจ้าหน้าที่กรมทรัพยากรธรณีเป็นซากกระดูกไดโนเสาร์ชนิดซอโรพอต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 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ประมาณ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7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ตัว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ซึ่งอยู่ในยุคครีเทเชียส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อายุประมาณ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130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ล้านปี</w:t>
      </w:r>
      <w:r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ะในพิพิธภัณฑ์ฯยังมีซากปลาโบราณพันธุ์ใหม่ของโลกซึ่งอยู่ในสภาพสมบูรณ์ซึ่งเป็นปลาน้ำจืดมีชื่อว่า"เลปิโดเทส"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 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มีความยาวประมาณ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30-60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เซนติเมตรอยู่ในยุคมีโซโซอิก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หรือ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>65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ล้านปีที่แล้วซึ่งเป็นช่วงเดียวกับไดโนเสาร์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คาดว่าบริเวณที่พบคงเป็นบึงขนาดใหญ่และเกิดภัยแล้งทำให้ปลาตายและซากถูกโคลนทับไว้กลายเป็นฟอสซิล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lastRenderedPageBreak/>
        <w:t>จนถึงปัจจุบัน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นอกจากนี้ภายในบริเวณเดียวกันยังมีวัดสักกะวัน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ซึ่งเป็นที่ประดิษฐานหลวงพ่อบันดาลฤทธิผล (หลวงพ่อบ้านด่าน)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เป็นพระพุทธรูปปางมารวิชัย สมัยทวารวดี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ซึ่งชาวบ้านในท้องถิ่นถือเป็นสิ่งศักดิ์สิทธิ์คู่บ้านคู่เมือง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</w:p>
    <w:p w:rsidR="0039548E" w:rsidRPr="00BA2991" w:rsidRDefault="0039548E" w:rsidP="0039548E">
      <w:pPr>
        <w:spacing w:before="150" w:after="150"/>
        <w:rPr>
          <w:rFonts w:ascii="TH Niramit AS" w:hAnsi="TH Niramit AS" w:cs="TH Niramit AS"/>
          <w:shadow/>
        </w:rPr>
      </w:pPr>
      <w:r>
        <w:rPr>
          <w:rFonts w:ascii="TH Niramit AS" w:hAnsi="TH Niramit AS" w:cs="TH Niramit AS"/>
          <w:shadow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369570</wp:posOffset>
            </wp:positionV>
            <wp:extent cx="2114550" cy="2327910"/>
            <wp:effectExtent l="19050" t="0" r="0" b="0"/>
            <wp:wrapSquare wrapText="bothSides"/>
            <wp:docPr id="511" name="Picture 511" descr="puku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pukul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87" name="Picture 387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6"/>
          <w:szCs w:val="36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FF"/>
          <w:sz w:val="44"/>
          <w:szCs w:val="44"/>
          <w:cs/>
        </w:rPr>
        <w:t>อุโบสถวัดพุทธนิมิต(ภูค่าว)</w:t>
      </w:r>
      <w:r w:rsidRPr="00BA2991">
        <w:rPr>
          <w:rFonts w:ascii="TH Niramit AS" w:hAnsi="TH Niramit AS" w:cs="TH Niramit AS"/>
          <w:shadow/>
        </w:rPr>
        <w:t xml:space="preserve"> 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88" name="Picture 388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</w:rPr>
        <w:t xml:space="preserve">      </w:t>
      </w:r>
    </w:p>
    <w:p w:rsidR="0039548E" w:rsidRPr="00BA2991" w:rsidRDefault="0039548E" w:rsidP="0039548E">
      <w:pPr>
        <w:spacing w:before="150" w:after="12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Fonts w:ascii="TH Niramit AS" w:hAnsi="TH Niramit AS" w:cs="TH Niramit AS"/>
          <w:shadow/>
        </w:rPr>
        <w:t xml:space="preserve">    </w:t>
      </w:r>
      <w:r w:rsidRPr="00BA2991">
        <w:rPr>
          <w:rFonts w:ascii="TH Niramit AS" w:hAnsi="TH Niramit AS" w:cs="TH Niramit AS"/>
          <w:shadow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ab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บ้านนาสีนวล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ตำบลโนนศิลา อำเภอสหัสขันธ์ (ห่างจากจังหวัดประมาณ </w:t>
      </w:r>
      <w:smartTag w:uri="urn:schemas-microsoft-com:office:smarttags" w:element="metricconverter">
        <w:smartTagPr>
          <w:attr w:name="ProductID" w:val="36 กม."/>
        </w:smartTagP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</w:rPr>
          <w:t xml:space="preserve">36 </w:t>
        </w: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  <w:cs/>
          </w:rPr>
          <w:t>กม.</w:t>
        </w:r>
      </w:smartTag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)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มีสิ่งสำคัญ ได้แก่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พระพุทธไสยาสน์ ที่นาแปลกคือตะแคงซ้าย ไม่มีพระเกตุมาลา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สร้างขึ้นเมื่อ พุทธศักราช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2235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อุโบสถสร้างด้วยไม้ใต้น้ำจากอ่างเก็บน้ำลำปาว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มีลักษณะเปิดโล่งระเบียงปูด้วยศิลาแลง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ซึ่งแกะสลักลวดลายไทยเป็น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br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สามมิติศิลปผสมผสานระหว่างภาคเหนือและภาคกลาง อย่างกลมกลืน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นอกจากนี้ยังมีวิหารสังฆนิมิตซึ่งเป็นที่เก็บพระพุทธรูปและพระเครื่องเรือนแสน</w:t>
      </w:r>
    </w:p>
    <w:p w:rsidR="0039548E" w:rsidRPr="00BA2991" w:rsidRDefault="0039548E" w:rsidP="0039548E">
      <w:pPr>
        <w:spacing w:before="150" w:after="150"/>
        <w:rPr>
          <w:rFonts w:ascii="TH Niramit AS" w:hAnsi="TH Niramit AS" w:cs="TH Niramit AS"/>
          <w:shadow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89" name="Picture 389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  <w:sz w:val="32"/>
          <w:szCs w:val="32"/>
        </w:rPr>
        <w:t xml:space="preserve">  </w:t>
      </w:r>
      <w:r w:rsidRPr="00BA2991">
        <w:rPr>
          <w:rFonts w:ascii="TH Niramit AS" w:hAnsi="TH Niramit AS" w:cs="TH Niramit AS"/>
          <w:b/>
          <w:bCs/>
          <w:shadow/>
          <w:color w:val="0000FF"/>
          <w:sz w:val="48"/>
          <w:szCs w:val="48"/>
          <w:cs/>
        </w:rPr>
        <w:t>เมืองฟ้าแดดสงยาง</w:t>
      </w:r>
      <w:r w:rsidRPr="00BA2991">
        <w:rPr>
          <w:rFonts w:ascii="TH Niramit AS" w:hAnsi="TH Niramit AS" w:cs="TH Niramit AS"/>
          <w:shadow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0" name="Picture 390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  <w:sz w:val="32"/>
          <w:szCs w:val="32"/>
          <w:cs/>
        </w:rPr>
        <w:t xml:space="preserve"> </w:t>
      </w:r>
    </w:p>
    <w:p w:rsidR="0039548E" w:rsidRPr="00BA2991" w:rsidRDefault="0039548E" w:rsidP="0039548E">
      <w:pPr>
        <w:pStyle w:val="af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shadow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83185</wp:posOffset>
            </wp:positionV>
            <wp:extent cx="1905635" cy="2125980"/>
            <wp:effectExtent l="19050" t="0" r="0" b="0"/>
            <wp:wrapSquare wrapText="bothSides"/>
            <wp:docPr id="521" name="Picture 521" descr="http://www.pockalasin.in.th/images/history/muang_fa_daet_kung_ya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://www.pockalasin.in.th/images/history/muang_fa_daet_kung_yang.gif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991">
        <w:rPr>
          <w:rFonts w:ascii="TH Niramit AS" w:hAnsi="TH Niramit AS" w:cs="TH Niramit AS"/>
          <w:b/>
          <w:bCs/>
          <w:shadow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shadow/>
          <w:sz w:val="32"/>
          <w:szCs w:val="32"/>
          <w:cs/>
        </w:rPr>
        <w:tab/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หรือเรียกเพี้ยนไปเป็นฟ้าแดดสงยาง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บางแห่งเรียกว่า เมืองเสมา เนื่องจากมีผังเมืองรูปร่างคล้ายใบเสมา เป็นเมืองโบราณ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มีซากอิฐปนดิน คูเมืองสองชั้นมีลักษณะเป็นท้องน้ำที่พอมองเห็น คือพระธาตุยาคู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ผังเมืองรูปไข่แบบทวาราวดีแต่มีตัวเมืองสองชั้น เชื่อว่าเกิดจากการขยายตัวเมือง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ชาวนามักขุดพบใบเสมาหินทรายมีลวดลายบ้าง ไม่มีบ้าง ที่ขึ้นทะเบียนไว้ทางกรมศิลปากร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130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แผ่น พระพิมพ์ดินเผามีลักษณะเป็นอิทธิพลของสกุลช่างคุปตะรุ่นหลัง อายุประมาณ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1,000-2,000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ปี มีอยู่ทั่วไป นอกจากนี้ยังพบกล้องยาสูบดินเผาลวดลายอมราวดี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ก้านขดเป็นรูปตัวมังกร อายุ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7,000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ปี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ที่น่าสนใจคือกล้องยาสูบชนิดเดียวกันแต่ทำด้วยทองสัมฤทธิ์ อายุประมาณ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5,000-6,000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ปี ซึ่งเป็นเครื่องยืนยันว่ายุคโลหะของสุวรรณภูมิได้เริ่มมาก่อนทุกๆ แห่งในโลกนี้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เมืองฟ้าแดดสงยาง จึงเป็นเมืองโบราณที่มีอายุระหว่าง พ.ศ.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1300-1600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ปัจจุบันเป็นที่ตั้งของหมู่บ้านเสมา ตำบลหนองแปน ห่างจากตัวจังหวัดประมาณ </w:t>
      </w:r>
      <w:smartTag w:uri="urn:schemas-microsoft-com:office:smarttags" w:element="metricconverter">
        <w:smartTagPr>
          <w:attr w:name="ProductID" w:val="19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19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เดินทางตามเส้นทาง </w:t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br/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214 (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กาฬสินธุ์-ร้อยเอ็ด)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แยกขวามือเข้าทางโรงเรียนกมลาไสย อำเภอกมลาไสย ประมาณ </w:t>
      </w:r>
      <w:smartTag w:uri="urn:schemas-microsoft-com:office:smarttags" w:element="metricconverter">
        <w:smartTagPr>
          <w:attr w:name="ProductID" w:val="13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lastRenderedPageBreak/>
          <w:t xml:space="preserve">13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แยกขวามือเข้าไปตามทางลูกรังอีก </w:t>
      </w:r>
      <w:smartTag w:uri="urn:schemas-microsoft-com:office:smarttags" w:element="metricconverter">
        <w:smartTagPr>
          <w:attr w:name="ProductID" w:val="6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6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นับเป็นสถานที่สำคัญในการศึกษาหาความรู้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เกี่ยวกับโบราณสถานโบราณวัตถุที่สำคัญแห่งหนึ่งของจังหวัด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</w:p>
    <w:p w:rsidR="0039548E" w:rsidRDefault="0039548E" w:rsidP="0039548E">
      <w:pPr>
        <w:spacing w:before="150" w:after="150"/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3B48E1">
        <w:rPr>
          <w:rFonts w:ascii="TH Niramit AS" w:hAnsi="TH Niramit AS" w:cs="TH Niramit AS"/>
          <w:b/>
          <w:bCs/>
          <w:shadow/>
          <w:color w:val="55129E"/>
          <w:sz w:val="40"/>
          <w:szCs w:val="40"/>
          <w:cs/>
        </w:rPr>
        <w:t>ตำนานเมืองฟ้าแดดสงยาง</w:t>
      </w:r>
      <w:r w:rsidRPr="003B48E1">
        <w:rPr>
          <w:rFonts w:ascii="TH Niramit AS" w:hAnsi="TH Niramit AS" w:cs="TH Niramit AS"/>
          <w:b/>
          <w:bCs/>
          <w:shadow/>
          <w:color w:val="55129E"/>
          <w:sz w:val="40"/>
          <w:szCs w:val="40"/>
        </w:rPr>
        <w:t xml:space="preserve"> </w:t>
      </w:r>
      <w:r w:rsidRPr="003B48E1">
        <w:rPr>
          <w:rFonts w:ascii="TH Niramit AS" w:hAnsi="TH Niramit AS" w:cs="TH Niramit AS"/>
          <w:b/>
          <w:bCs/>
          <w:shadow/>
          <w:sz w:val="32"/>
          <w:szCs w:val="32"/>
        </w:rPr>
        <w:br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  </w:t>
      </w:r>
      <w:r>
        <w:rPr>
          <w:rFonts w:ascii="TH Niramit AS" w:hAnsi="TH Niramit AS" w:cs="TH Niramit AS"/>
          <w:b/>
          <w:bCs/>
          <w:shadow/>
          <w:sz w:val="32"/>
          <w:szCs w:val="32"/>
        </w:rPr>
        <w:tab/>
      </w:r>
      <w:r>
        <w:rPr>
          <w:rFonts w:ascii="TH Niramit AS" w:hAnsi="TH Niramit AS" w:cs="TH Niramit AS"/>
          <w:b/>
          <w:bCs/>
          <w:shadow/>
          <w:sz w:val="32"/>
          <w:szCs w:val="32"/>
        </w:rPr>
        <w:tab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"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อาณาจักรโบราณ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ของอำเภอกมลาไสย จังหวัดกาฬสินธุ์ เมืองฟ้าแดดสงยาง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เป็นเมืองที่มีชื่อเสียงมาแต่อดีต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ปัจจุบันเหลือร่องรอยการตั้งถิ่นฐานซึ่งแสดงถึงความยิ่งใหญ่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เป็นแหล่งอารยธรรมตลอดจนศิลปะด้านต่างๆ ที่เจริญรุ่งเรืองมาก่อน " เมืองฟ้าแดดสงยาง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เป็นเมืองที่เจริญรุ่งเรือง มีความอุดมสมบูรณ์ผู้ปกครองเมืองคือพญาฟ้าแดด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มีพระมเหสีชื่อ พระนางจันทาเทวี(เขียวค่อม) มีพระธิดาชื่อ พระนางฟ้าหยาด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เป็นผู้ที่มีพระสิริโฉมงดงามมาก เป็นที่หวงแหนของพระราชบิดา-มารดา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พญาฟ้าแดดให้ช่างสร้างปราสาทเสาเดียวไว้กลางน้ำ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โดยใช้ศิลาแลงในการก่อสร้างบริเวณนี้ปัจจุบันเรียกว่า "โนนฟ้าแดด"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นอกนั้นยงมีการขุดสระไว้รอบเมือง มีคูค่ายและเชิงเนิน มีหอรบอย่างแข็งขัน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สระที่ขุดไว้ในปัจจุบันเป็นหนองน้ำสาธารณะ เมืองลูกหลวงของเมืองฟ้าแดดคือ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เมืองสงยาง มอบให้อนุชาชื่อ พญาอิสูรย์ (เจ้าฟ้าระงึม) เป็นผู้ครองเมือง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เมืองทั้งสองหางกันประมาณ </w:t>
      </w:r>
      <w:smartTag w:uri="urn:schemas-microsoft-com:office:smarttags" w:element="metricconverter">
        <w:smartTagPr>
          <w:attr w:name="ProductID" w:val="2 กิโลเมตร"/>
        </w:smartTagP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</w:rPr>
          <w:t xml:space="preserve">2 </w:t>
        </w:r>
        <w:r w:rsidRPr="00BA2991">
          <w:rPr>
            <w:rFonts w:ascii="TH Niramit AS" w:hAnsi="TH Niramit AS" w:cs="TH Niramit AS"/>
            <w:b/>
            <w:bCs/>
            <w:shadow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 เลยรวมเรียกว่า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"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เมืองฟ้าแดดสงยาง"เมืองเชียงโสม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เป็นเมืองหนึ่งที่มีความใกล้ชิดกับเมืองฟ้าแดด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มีพญาจันทราชเป็นผู้ปกครองจัดให้มีเทศกาลเล่นหมากรุก และตีหิงคลี ใครแพ้-ชนะ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>
        <w:rPr>
          <w:rFonts w:ascii="TH Niramit AS" w:hAnsi="TH Niramit AS" w:cs="TH Niramit AS"/>
          <w:b/>
          <w:bCs/>
          <w:shadow/>
          <w:sz w:val="32"/>
          <w:szCs w:val="32"/>
          <w:cs/>
        </w:rPr>
        <w:br/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ก็จะส่งส่วยกินเมืองตามประเพณี ครั้งหนึ่งพญาจันทราชได้ออกล่าสัตว์ และต่อไก่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มุ่งหน้าลงทางใต้ จึงถึงหนองเลิง ได้หลงทางเข้าไปในอุทยานของนางฟ้าหยาด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เมื่อพญาจันทราชพบหน้านางฟ้าหยาดก็ชอบพอ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ต่อมาพญาจันทราชเดินทางกลับเมืองเชียงโสมได้มอบให้ขุนเล็ง ขุนดาน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นำเครื่องบรรณากาารมาสู่ขอนางฟ้าหยาด แต่ไม่สำเร็จ พญาจันทราช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จึงได้เคลื่อนขบวนทัพมาตีเมืองฟ้าแดดสงยาง โดยขอความช่วยเหลือไปยังเมืองเชียงสง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เชียงสา เชียงเครือ ท่างาม น้ำดอกไม้ สาบุตรกุดอก ให้ส่งกองทัพมาช่วยฝ่ายพญาฟ้าแดด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เมื่อทราบข่าวก็ขอความช่วยเหลือไปยังผู้ปกครองเมืองสงยางผู้เป็นอนุชาให้มาช่วยรบ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เมื่อเกิดสงครามมีคนล้มตายเป็นจำนวนมาก พญาจันทราชสิ้นพระชนม์บนคอช้าง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ม่ทัพนายกองเห็นดังนั้นก็ยอมแพ้นางฟ้าหยาดเมื่อทราบข่าวก็มีความเสร้าโศกจนสิ้นชีวิตบนปราสาทกลางน้ำ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ต่อมาพญาฟ้าแดดก็ให้ นำศพนางฟ้าหยาด และศพพญาจันทราช บรรจุลงในหีบทองคำ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ตกแต่งอย่างสมพระเกียรติ และให้สร้างเจดีย์คู่เป็นอนุสรณ์ไว้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(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ปัจจุบันอยู่ทางทิศตะวันตกของโนนเมืองฟ้าแดดสงยาง)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ก่อนที่จะบรรจุอัฐิของนางฟ้าหยาดกับพญาจันทราช</w:t>
      </w:r>
      <w:r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 xml:space="preserve">ได้รับสั่งให้ช่างหลอพระพุทธรูปและเทวรูปทองคำ จำนวน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84,000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องค์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ประกาศให้ชาวเมืองฟ้าแดดสงยางหล่อหรือสร้างพระพุทธรูปทุกครัวเรือน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โดยให้หล่อหรือสร้างด้วยทองคำ อิฐ หิน หรือดินเผาแล้วแต่ศรัทธา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แล้วบรรจุไว้ในเจดีย์คู่ เพื่อเป็นการบูชาและล้างบาปที่กระทำไว้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จากนั้นได้มอบให้พญาธรรมไปครองเมืองเชียงโสม ส่งสวยแก่เมืองฟ้าแดดเป็นประจำทุกปี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จากตำนาน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lastRenderedPageBreak/>
        <w:t>ที่เป็นเรื่องเล่าขานสืบ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> 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ต่อกันมาหลายชั่วอายุคน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sz w:val="32"/>
          <w:szCs w:val="32"/>
          <w:cs/>
        </w:rPr>
        <w:t>อาจจะมีความคลาดเคลื่อนแต่ก็คงแฝงไว้ด้วยความจริงไว้บ้าง</w:t>
      </w:r>
    </w:p>
    <w:p w:rsidR="0039548E" w:rsidRDefault="0039548E" w:rsidP="0039548E">
      <w:pPr>
        <w:pStyle w:val="af0"/>
        <w:rPr>
          <w:rFonts w:ascii="TH Niramit AS" w:hAnsi="TH Niramit AS" w:cs="TH Niramit AS"/>
          <w:shadow/>
        </w:rPr>
      </w:pPr>
      <w:r>
        <w:rPr>
          <w:rFonts w:ascii="TH Niramit AS" w:hAnsi="TH Niramit AS" w:cs="TH Niramit AS"/>
          <w:shadow/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457200</wp:posOffset>
            </wp:positionV>
            <wp:extent cx="1481455" cy="1570990"/>
            <wp:effectExtent l="19050" t="0" r="4445" b="0"/>
            <wp:wrapTight wrapText="bothSides">
              <wp:wrapPolygon edited="0">
                <wp:start x="-278" y="0"/>
                <wp:lineTo x="-278" y="21216"/>
                <wp:lineTo x="21665" y="21216"/>
                <wp:lineTo x="21665" y="0"/>
                <wp:lineTo x="-278" y="0"/>
              </wp:wrapPolygon>
            </wp:wrapTight>
            <wp:docPr id="510" name="Picture 510" descr="http://www.geocities.com/thaikasai1/images/tour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www.geocities.com/thaikasai1/images/tour-06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1" name="Picture 391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พระธาตุยาคู</w:t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2" name="Picture 392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  </w:t>
      </w:r>
      <w:r w:rsidRPr="00BA2991">
        <w:rPr>
          <w:rFonts w:ascii="TH Niramit AS" w:hAnsi="TH Niramit AS" w:cs="TH Niramit AS"/>
          <w:shadow/>
        </w:rPr>
        <w:t xml:space="preserve">    </w:t>
      </w:r>
      <w:r>
        <w:rPr>
          <w:rFonts w:ascii="TH Niramit AS" w:hAnsi="TH Niramit AS" w:cs="TH Niramit AS"/>
          <w:shadow/>
          <w:color w:val="000000"/>
          <w:sz w:val="32"/>
          <w:szCs w:val="32"/>
        </w:rPr>
        <w:br/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เดิมเรียกว่า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ธาตุใหญ่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เป็นพระสถูปสมัยทวาราวดี 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br/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(ราวพุทธศตวรรษที่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13-15)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ตั้งอยู่กลางทุ่งนาทิศเหนือบ้านเสมา อำเภอกมลาไสย ห่างจากจังหวัดกาฬสินธุ์ประมาณ </w:t>
      </w:r>
      <w:smartTag w:uri="urn:schemas-microsoft-com:office:smarttags" w:element="metricconverter">
        <w:smartTagPr>
          <w:attr w:name="ProductID" w:val="19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19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เป็นศิลปะการก่อสร้างแบบทวาราวดี ทำด้วยอิฐดิน ฐานเป็นรูป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8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เหลี่ยมย่อมุมไม้สิบสอง ขนาดฐานกว้าง </w:t>
      </w:r>
      <w:smartTag w:uri="urn:schemas-microsoft-com:office:smarttags" w:element="metricconverter">
        <w:smartTagPr>
          <w:attr w:name="ProductID" w:val="10 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10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ยาว </w:t>
      </w:r>
      <w:smartTag w:uri="urn:schemas-microsoft-com:office:smarttags" w:element="metricconverter">
        <w:smartTagPr>
          <w:attr w:name="ProductID" w:val="10 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10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สร้างซ้อนกันเป็นลักษณะแบบจตุรมุขสูงจากฐานถึงยอด </w:t>
      </w:r>
      <w:smartTag w:uri="urn:schemas-microsoft-com:office:smarttags" w:element="metricconverter">
        <w:smartTagPr>
          <w:attr w:name="ProductID" w:val="8 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8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เชื่อกันว่าเป็นเจดีย์บรรจุอัฐิของพระเถระผู้ใหญ่ที่ชาวเมืองเคารพนับถือ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สังเกตได้จากเมื่อเมืองเชียงโสมชนะสงคราม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ได้ทำลายทุกสิ่งทุกอย่างในเมืองฟ้าแดดแต่ไม่ได้ทำลายพระธาตุยาคู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จึงเป็นโบราณสถานที่ยังคงสภาพค่อนข้างสมบูรณ์ ซึ่งต่อมาได้มีการบูรณะ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ชาวบ้านจะจัดให้มีงานเทศกาลเป็นประจำทุกปีในระหว่างเดือนเมษายนถึงพฤษภาคม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เพื่อเป็นการขอฝนและความร่มเย็นของหมู่บ้าน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</w:p>
    <w:p w:rsidR="0039548E" w:rsidRDefault="0039548E" w:rsidP="0039548E">
      <w:pPr>
        <w:pStyle w:val="af0"/>
        <w:rPr>
          <w:rFonts w:ascii="TH Niramit AS" w:hAnsi="TH Niramit AS" w:cs="TH Niramit AS"/>
          <w:shadow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546735</wp:posOffset>
            </wp:positionV>
            <wp:extent cx="2247900" cy="1933575"/>
            <wp:effectExtent l="19050" t="0" r="0" b="0"/>
            <wp:wrapNone/>
            <wp:docPr id="522" name="Picture 522" descr="lumpa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lumpao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3" name="Picture 393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เขื่อนลำปาว</w:t>
      </w:r>
      <w:r w:rsidRPr="00BA2991">
        <w:rPr>
          <w:rFonts w:ascii="TH Niramit AS" w:hAnsi="TH Niramit AS" w:cs="TH Niramit AS"/>
          <w:shadow/>
          <w:color w:val="0000FF"/>
          <w:sz w:val="32"/>
          <w:szCs w:val="32"/>
        </w:rPr>
        <w:t xml:space="preserve"> </w:t>
      </w:r>
      <w:r>
        <w:rPr>
          <w:rFonts w:ascii="TH Niramit AS" w:hAnsi="TH Niramit AS" w:cs="TH Niramit AS"/>
          <w:shadow/>
          <w:noProof/>
          <w:color w:val="0000FF"/>
        </w:rPr>
        <w:drawing>
          <wp:inline distT="0" distB="0" distL="0" distR="0">
            <wp:extent cx="190500" cy="152400"/>
            <wp:effectExtent l="19050" t="0" r="0" b="0"/>
            <wp:docPr id="394" name="Picture 394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8E" w:rsidRDefault="0039548E" w:rsidP="0039548E">
      <w:pPr>
        <w:rPr>
          <w:rFonts w:ascii="TH Niramit AS" w:hAnsi="TH Niramit AS" w:cs="TH Niramit AS"/>
          <w:shadow/>
          <w:color w:val="0000FF"/>
          <w:sz w:val="32"/>
          <w:szCs w:val="32"/>
        </w:rPr>
      </w:pPr>
      <w:r>
        <w:rPr>
          <w:noProof/>
        </w:rPr>
        <w:drawing>
          <wp:anchor distT="47625" distB="47625" distL="114300" distR="114300" simplePos="0" relativeHeight="2518538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28575</wp:posOffset>
            </wp:positionV>
            <wp:extent cx="2200275" cy="1647825"/>
            <wp:effectExtent l="19050" t="0" r="9525" b="0"/>
            <wp:wrapThrough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hrough>
            <wp:docPr id="523" name="Picture 523" descr="http://travel.sanook.com/user_picture/b/02744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travel.sanook.com/user_picture/b/02744_079.jpg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lum bright="1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8E" w:rsidRDefault="0039548E" w:rsidP="0039548E">
      <w:pPr>
        <w:rPr>
          <w:rFonts w:ascii="TH Niramit AS" w:hAnsi="TH Niramit AS" w:cs="TH Niramit AS"/>
          <w:shadow/>
          <w:color w:val="0000FF"/>
          <w:sz w:val="32"/>
          <w:szCs w:val="32"/>
        </w:rPr>
      </w:pPr>
    </w:p>
    <w:p w:rsidR="0039548E" w:rsidRDefault="0039548E" w:rsidP="0039548E">
      <w:pPr>
        <w:rPr>
          <w:rFonts w:ascii="TH Niramit AS" w:hAnsi="TH Niramit AS" w:cs="TH Niramit AS"/>
          <w:shadow/>
          <w:color w:val="0000FF"/>
          <w:sz w:val="32"/>
          <w:szCs w:val="32"/>
        </w:rPr>
      </w:pPr>
    </w:p>
    <w:p w:rsidR="0039548E" w:rsidRDefault="0039548E" w:rsidP="0039548E">
      <w:pPr>
        <w:rPr>
          <w:rFonts w:ascii="TH Niramit AS" w:hAnsi="TH Niramit AS" w:cs="TH Niramit AS"/>
          <w:shadow/>
          <w:color w:val="0000FF"/>
          <w:sz w:val="32"/>
          <w:szCs w:val="32"/>
        </w:rPr>
      </w:pPr>
    </w:p>
    <w:p w:rsidR="0039548E" w:rsidRPr="00BA2991" w:rsidRDefault="0039548E" w:rsidP="0039548E">
      <w:pPr>
        <w:rPr>
          <w:rFonts w:ascii="TH Niramit AS" w:hAnsi="TH Niramit AS" w:cs="TH Niramit AS"/>
          <w:shadow/>
          <w:color w:val="0000FF"/>
          <w:sz w:val="32"/>
          <w:szCs w:val="32"/>
        </w:rPr>
      </w:pPr>
    </w:p>
    <w:p w:rsidR="0039548E" w:rsidRPr="00BA2991" w:rsidRDefault="0039548E" w:rsidP="0039548E">
      <w:pPr>
        <w:rPr>
          <w:rFonts w:ascii="TH Niramit AS" w:hAnsi="TH Niramit AS" w:cs="TH Niramit AS"/>
          <w:shadow/>
          <w:color w:val="0000FF"/>
          <w:sz w:val="32"/>
          <w:szCs w:val="32"/>
        </w:rPr>
      </w:pPr>
    </w:p>
    <w:p w:rsidR="0039548E" w:rsidRPr="00BA2991" w:rsidRDefault="0039548E" w:rsidP="0039548E">
      <w:pPr>
        <w:rPr>
          <w:rFonts w:ascii="TH Niramit AS" w:hAnsi="TH Niramit AS" w:cs="TH Niramit AS"/>
          <w:shadow/>
          <w:color w:val="000000"/>
          <w:sz w:val="32"/>
          <w:szCs w:val="32"/>
        </w:rPr>
      </w:pPr>
      <w:r w:rsidRPr="00BA2991">
        <w:rPr>
          <w:rFonts w:ascii="TH Niramit AS" w:hAnsi="TH Niramit AS" w:cs="TH Niramit AS"/>
          <w:shadow/>
          <w:color w:val="000000"/>
          <w:sz w:val="32"/>
          <w:szCs w:val="32"/>
        </w:rPr>
        <w:t xml:space="preserve">                               </w:t>
      </w:r>
    </w:p>
    <w:p w:rsidR="0039548E" w:rsidRPr="00BA2991" w:rsidRDefault="0039548E" w:rsidP="0039548E">
      <w:pPr>
        <w:ind w:firstLine="720"/>
        <w:rPr>
          <w:rFonts w:ascii="TH Niramit AS" w:hAnsi="TH Niramit AS" w:cs="TH Niramit AS"/>
          <w:b/>
          <w:bCs/>
          <w:shadow/>
          <w:sz w:val="32"/>
          <w:szCs w:val="32"/>
        </w:rPr>
      </w:pP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เป็นเขื่อนดินซึ่งสร้างปิดกั้นลำน้ำปาว และห้วยยาง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มีบริเวณเขตติดต่อระหว่างตำบลลำปาว อำเภอเมืองกาฬสินธุ์ ตำบลหนองบัว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อำเภอหนองกุงศรี และตำบลเว่อ อำเภอยางตลาด ตามเส้นทางหมายเลข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209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ทางหลวงสายกาฬสินธุ์-มหาสารคาม ตรงหลักกิโลเมตรที่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10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แยกขวามือเข้าเขื่อนลำปาวตามถนนลาดยาง </w:t>
      </w:r>
      <w:smartTag w:uri="urn:schemas-microsoft-com:office:smarttags" w:element="metricconverter">
        <w:smartTagPr>
          <w:attr w:name="ProductID" w:val="26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26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เป็นเขื่อนดินสูงจากท้องน้ำ </w:t>
      </w:r>
      <w:smartTag w:uri="urn:schemas-microsoft-com:office:smarttags" w:element="metricconverter">
        <w:smartTagPr>
          <w:attr w:name="ProductID" w:val="33 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33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สันเขื่อนยาว </w:t>
      </w:r>
      <w:smartTag w:uri="urn:schemas-microsoft-com:office:smarttags" w:element="metricconverter">
        <w:smartTagPr>
          <w:attr w:name="ProductID" w:val="7.8 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7.8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กว้าง </w:t>
      </w:r>
      <w:smartTag w:uri="urn:schemas-microsoft-com:office:smarttags" w:element="metricconverter">
        <w:smartTagPr>
          <w:attr w:name="ProductID" w:val="8 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8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เริ่มก่อสร้างเมื่อ พ.ศ.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2506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สร้างเสร็จเมื่อ พ.ศ.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2511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เพื่อปิดกั้นลำน้ำปาวและห้วยยางที่บ้านหนองสองห้อง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ตำบลลำปาว อำเภอเมืองกาฬสินธุ์ ทำให้เกิดอ่างเก็บน้ำแฝดทางด้านเหนือเขื่อน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จึงได้ขุดร่องเชื่อมระหว่างอ่างทั้งสอง เก็บน้ำได้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1,430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ล้านลูกบาศก์เมตร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สร้างขึ้นเพื่อบรรเทาอุทกภัยและเพื่อ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lastRenderedPageBreak/>
        <w:t>การเกษตรโดยเฉพาะ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นอกจากนั้นยังเป็นแหล่งเพาะพันธุ์ปลา มีสถานที่พักผ่อนหย่อนใจได้แก่ หาดดอกเกด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ซึ่งเปรียบเสมือนสวรรค์ชายหาดของคนอีสาน</w:t>
      </w:r>
    </w:p>
    <w:p w:rsidR="0039548E" w:rsidRPr="00BA2991" w:rsidRDefault="0039548E" w:rsidP="0039548E">
      <w:pPr>
        <w:spacing w:after="120"/>
        <w:rPr>
          <w:rFonts w:ascii="TH Niramit AS" w:hAnsi="TH Niramit AS" w:cs="TH Niramit AS"/>
          <w:b/>
          <w:bCs/>
          <w:shadow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anchor distT="47625" distB="47625" distL="114300" distR="114300" simplePos="0" relativeHeight="251843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538480</wp:posOffset>
            </wp:positionV>
            <wp:extent cx="1685925" cy="1842770"/>
            <wp:effectExtent l="19050" t="0" r="9525" b="0"/>
            <wp:wrapTight wrapText="bothSides">
              <wp:wrapPolygon edited="0">
                <wp:start x="-244" y="0"/>
                <wp:lineTo x="-244" y="21436"/>
                <wp:lineTo x="21722" y="21436"/>
                <wp:lineTo x="21722" y="0"/>
                <wp:lineTo x="-244" y="0"/>
              </wp:wrapPolygon>
            </wp:wrapTight>
            <wp:docPr id="513" name="Picture 513" descr="http://travel.sanook.com/user_picture/b/02744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://travel.sanook.com/user_picture/b/02744_091.jpg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5" name="Picture 395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 </w:t>
      </w:r>
      <w:r w:rsidRPr="00BA2991">
        <w:rPr>
          <w:rStyle w:val="af"/>
          <w:rFonts w:ascii="TH Niramit AS" w:hAnsi="TH Niramit AS" w:cs="TH Niramit AS"/>
          <w:shadow/>
          <w:sz w:val="48"/>
          <w:szCs w:val="48"/>
          <w:cs/>
        </w:rPr>
        <w:t>หาดดอกเกด</w:t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6" name="Picture 396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 </w:t>
      </w:r>
      <w:r w:rsidRPr="00BA2991">
        <w:rPr>
          <w:rFonts w:ascii="TH Niramit AS" w:hAnsi="TH Niramit AS" w:cs="TH Niramit AS"/>
          <w:shadow/>
          <w:color w:val="000000"/>
          <w:sz w:val="32"/>
          <w:szCs w:val="32"/>
        </w:rPr>
        <w:t xml:space="preserve">   </w:t>
      </w:r>
      <w:r w:rsidRPr="00BA2991">
        <w:rPr>
          <w:rFonts w:ascii="TH Niramit AS" w:hAnsi="TH Niramit AS" w:cs="TH Niramit AS"/>
          <w:shadow/>
          <w:color w:val="000000"/>
          <w:sz w:val="32"/>
          <w:szCs w:val="32"/>
        </w:rPr>
        <w:br/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อยู่ริมฝั่งเขื่อนลำปาวทางด้านทิศตะวันออกของเรือนรับรองโครงการส่งน้ำและบำรุงรักษาลำปาว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เป็นหาดเนินดินลดหลั่นลงจรดถึงเขื่อน มีบริเวณกว้างขวางพอสมควร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ได้รับการปรับปรุงให้เป็นที่พักผ่อนโดยจัดศาลาพักร้อนซุ้มดอกเห็ด เหตุที่ได้ชื่อว่า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หาดดอกเกด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ก็เพราะมีต้น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การะเกด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ซึ่งเป็นไม้พื้นเมืองปลูกปะปนกับต้นไม้อื่นเป็นกลุ่มๆ เมื่อเวลาออกดอกจะส่งกลิ่นหอม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ที่หาดแห่งนี้ในวันสุดสัปดาห์จะมี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 </w:t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br/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                      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นักท่องเที่ยวเดินทางไปพักผ่อนเป็นจำนวนมาก</w:t>
      </w:r>
    </w:p>
    <w:p w:rsidR="0039548E" w:rsidRPr="00BA2991" w:rsidRDefault="0039548E" w:rsidP="0039548E">
      <w:pPr>
        <w:spacing w:after="120"/>
        <w:rPr>
          <w:rFonts w:ascii="TH Niramit AS" w:hAnsi="TH Niramit AS" w:cs="TH Niramit AS"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7" name="Picture 397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สถานีศึกษาธรรมชาติและสัตว์ป่าลำปาว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</w:rPr>
        <w:t xml:space="preserve"> (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สวนสะออน)</w:t>
      </w:r>
      <w:r w:rsidRPr="00BA2991">
        <w:rPr>
          <w:rFonts w:ascii="TH Niramit AS" w:hAnsi="TH Niramit AS" w:cs="TH Niramit AS"/>
          <w:shadow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8" name="Picture 398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  <w:color w:val="000000"/>
          <w:sz w:val="32"/>
          <w:szCs w:val="32"/>
        </w:rPr>
        <w:t xml:space="preserve"> </w:t>
      </w:r>
    </w:p>
    <w:p w:rsidR="0039548E" w:rsidRPr="00BA2991" w:rsidRDefault="0039548E" w:rsidP="0039548E">
      <w:pPr>
        <w:rPr>
          <w:rFonts w:ascii="TH Niramit AS" w:hAnsi="TH Niramit AS" w:cs="TH Niramit AS"/>
          <w:shadow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อยู่บริเวณทิศตะวันออกของอ่างเก็บน้ำเขื่อนลำปาว มีเนื้อที่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1,420 ไร่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1,420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ไร่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เป็นสวนป่าธรรมชาติ หน่วยงานราชการที่เกี่ยวข้อง เช่น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การท่องเที่ยวแห่งประเทศไทย กรมป่าไม้ กรมชลประทาน กรมทางหลวง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ได้ร่วมกันดำเนินการจัดตั้งอุทยานแห่งชาติสวนสัตว์เปิด ได้นำสัตว์ป่าชนิดต่างๆ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มาปล่อยไว้ให้อยู่แบบธรรมชาติดั้งเดิม มี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>“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วัวแดง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”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เป็นสัตว์ป่าที่เป็นเอกลักษณ์ของสถานีฯ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สภาพของป่าเป็นป่าเต็งรังหรือป่าแดงมีสภาพค่อนข้างสมบูรณ์ ซึ่งเปิดให้เข้าชมทุกวัน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เวลา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07.00-18.00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น. ไม่เสียค่าเข้าชม การใช้บ้านพักของสถานีฯ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และตั้งแค้มป์พักแรมต้องขออนุญาตเจ้าหน้าที่สถานีฯ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หรือทำจดหมายขออนุญาตล่วงหน้าส่งไปที่ สถานีศึกษาธรรมชาติและสัตว์ป่าลำปาว ตู้ ป.ณ.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120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อำเภอเมือง จังหวัดกาฬสินธุ์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46000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หรือผู้อำนวยการส่วนอนุรักษ์ทรัพยากรธรรมชาติ กรมป่าไม้ เขตบางเขน กรุงเทพฯ โทร.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561-4292-3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ต่อ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708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ซึ่งสามารถเดินทางได้สองเส้นทาง คือ ตามเส้นทางไปเขื่อนลำปาว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เมื่อถึงตัวเขื่อนจะมีทางเลียบสันเขื่อนไปอีกประมาณ </w:t>
      </w:r>
      <w:smartTag w:uri="urn:schemas-microsoft-com:office:smarttags" w:element="metricconverter">
        <w:smartTagPr>
          <w:attr w:name="ProductID" w:val="4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4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หรือใช้เส้นทางกาฬสินธุ์- สหัสขันธ์ (ทางหลวง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227)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ประมาณ </w:t>
      </w:r>
      <w:smartTag w:uri="urn:schemas-microsoft-com:office:smarttags" w:element="metricconverter">
        <w:smartTagPr>
          <w:attr w:name="ProductID" w:val="19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19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และมีทางแยกซ้ายไปสวนสะออน อีกประมาณ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5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กิโลเมตร</w:t>
      </w:r>
      <w:r>
        <w:rPr>
          <w:rFonts w:ascii="TH Niramit AS" w:hAnsi="TH Niramit AS" w:cs="TH Niramit AS"/>
          <w:shadow/>
        </w:rPr>
        <w:br/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399" name="Picture 399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 xml:space="preserve"> วนอุทยานภูพระ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0" name="Picture 400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shadow/>
          <w:color w:val="000000"/>
          <w:sz w:val="32"/>
          <w:szCs w:val="32"/>
        </w:rPr>
        <w:t xml:space="preserve">  </w:t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anchor distT="47625" distB="47625" distL="114300" distR="114300" simplePos="0" relativeHeight="25184460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1592580" cy="1520825"/>
            <wp:effectExtent l="19050" t="0" r="7620" b="0"/>
            <wp:wrapSquare wrapText="bothSides"/>
            <wp:docPr id="514" name="Picture 514" descr="http://travel.sanook.com/user_picture/b/02757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travel.sanook.com/user_picture/b/02757_069.jpg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2082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FFFFFF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 w="38100" cap="rnd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shadow/>
          <w:noProof/>
        </w:rPr>
        <w:drawing>
          <wp:anchor distT="47625" distB="47625" distL="114300" distR="114300" simplePos="0" relativeHeight="251845632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98425</wp:posOffset>
            </wp:positionV>
            <wp:extent cx="1371600" cy="1485900"/>
            <wp:effectExtent l="19050" t="0" r="0" b="0"/>
            <wp:wrapTight wrapText="bothSides">
              <wp:wrapPolygon edited="0">
                <wp:start x="-300" y="0"/>
                <wp:lineTo x="-300" y="21323"/>
                <wp:lineTo x="21600" y="21323"/>
                <wp:lineTo x="21600" y="0"/>
                <wp:lineTo x="-300" y="0"/>
              </wp:wrapPolygon>
            </wp:wrapTight>
            <wp:docPr id="515" name="Picture 515" descr="http://travel.sanook.com/user_picture/b/02757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travel.sanook.com/user_picture/b/02757_071.jpg"/>
                    <pic:cNvPicPr>
                      <a:picLocks noChangeAspect="1" noChangeArrowheads="1"/>
                    </pic:cNvPicPr>
                  </pic:nvPicPr>
                  <pic:blipFill>
                    <a:blip r:embed="rId75" r:link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 w="38100">
                      <a:noFill/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991">
        <w:rPr>
          <w:rFonts w:ascii="TH Niramit AS" w:hAnsi="TH Niramit AS" w:cs="TH Niramit AS"/>
          <w:shadow/>
          <w:color w:val="000000"/>
          <w:sz w:val="32"/>
          <w:szCs w:val="32"/>
          <w:cs/>
        </w:rPr>
        <w:t xml:space="preserve">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อยู่ที่ตำบลท่าคันโท อำเภอท่าคันโท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จากตัวเมืองใช้เส้นทาง อำเภอเมือง-อำเภอยางตลาด-อำเภอท่าคันโท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อยู่ห่างจากตัวเมืองท่าคันโทไป </w:t>
      </w:r>
      <w:smartTag w:uri="urn:schemas-microsoft-com:office:smarttags" w:element="metricconverter">
        <w:smartTagPr>
          <w:attr w:name="ProductID" w:val="4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4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lastRenderedPageBreak/>
        <w:t>ภายในวนอุทยานประกอบด้วยสวนหิน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br/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รูปร่างแปลกตา อยู่ท่ามกลางป่าเต็งรัง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br/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ครอบคลุมพื้นที่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65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,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900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ไร่</w:t>
      </w:r>
    </w:p>
    <w:p w:rsidR="0039548E" w:rsidRPr="00BA2991" w:rsidRDefault="0039548E" w:rsidP="0039548E">
      <w:pPr>
        <w:tabs>
          <w:tab w:val="left" w:pos="1515"/>
        </w:tabs>
        <w:rPr>
          <w:rFonts w:ascii="TH Niramit AS" w:hAnsi="TH Niramit AS" w:cs="TH Niramit AS"/>
          <w:shadow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1" name="Picture 401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น้ำตกผานางคอย</w:t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shadow/>
        </w:rPr>
        <w:t xml:space="preserve">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2" name="Picture 402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</w:rPr>
        <w:t xml:space="preserve">   </w:t>
      </w:r>
    </w:p>
    <w:p w:rsidR="0039548E" w:rsidRPr="00BA2991" w:rsidRDefault="0039548E" w:rsidP="0039548E">
      <w:pPr>
        <w:pStyle w:val="af0"/>
        <w:spacing w:after="360" w:afterAutospacing="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anchor distT="47625" distB="47625" distL="114300" distR="114300" simplePos="0" relativeHeight="2518497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95250</wp:posOffset>
            </wp:positionV>
            <wp:extent cx="1714500" cy="1291590"/>
            <wp:effectExtent l="19050" t="0" r="0" b="0"/>
            <wp:wrapSquare wrapText="bothSides"/>
            <wp:docPr id="519" name="Picture 519" descr="http://travel.sanook.com/user_picture/b/02747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://travel.sanook.com/user_picture/b/02747_018.jpg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991">
        <w:rPr>
          <w:rFonts w:ascii="TH Niramit AS" w:hAnsi="TH Niramit AS" w:cs="TH Niramit AS"/>
          <w:shadow/>
          <w:color w:val="000000"/>
          <w:sz w:val="32"/>
          <w:szCs w:val="32"/>
        </w:rPr>
        <w:t xml:space="preserve">    </w:t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เป็นแหล่งท่องเที่ยวที่เพิ่งค้นพบเมื่อไม่นานมานี้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เป็นน้ำตกขนาดใหญ่ไหลมาจากเทือกเขาภูพาน แบ่งเป็นชั้นๆ มีความสวยงามมาก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สภาพป่าโดยรอบเขียวขจีอุดมสมบูรณ์ และลักษณะเด่นคือ มีน้ำไหลตลอดปีแม้ในฤดูแล้ง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3" name="Picture 403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น้ำตกตาดทอง</w:t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4" name="Picture 404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8E" w:rsidRPr="00BA2991" w:rsidRDefault="0039548E" w:rsidP="0039548E">
      <w:pPr>
        <w:pStyle w:val="af0"/>
        <w:spacing w:before="0" w:beforeAutospacing="0" w:after="120" w:afterAutospacing="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shadow/>
          <w:noProof/>
        </w:rPr>
        <w:drawing>
          <wp:anchor distT="47625" distB="47625" distL="114300" distR="114300" simplePos="0" relativeHeight="251848704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19685</wp:posOffset>
            </wp:positionV>
            <wp:extent cx="1480185" cy="1654175"/>
            <wp:effectExtent l="19050" t="0" r="5715" b="0"/>
            <wp:wrapTight wrapText="bothSides">
              <wp:wrapPolygon edited="0">
                <wp:start x="-278" y="0"/>
                <wp:lineTo x="-278" y="21393"/>
                <wp:lineTo x="21683" y="21393"/>
                <wp:lineTo x="21683" y="0"/>
                <wp:lineTo x="-278" y="0"/>
              </wp:wrapPolygon>
            </wp:wrapTight>
            <wp:docPr id="518" name="Picture 518" descr="http://travel.sanook.com/user_picture/b/027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://travel.sanook.com/user_picture/b/02748_001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  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อยู่ในเขตอำเภอเขาวง บนเส้นทาง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เขาวงดงหลวง-มุกดาหาร เป็นน้ำตกที่มีความสวยงามด้วยโขดหินสลับซับซ้อน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ในฤดูฝนจะเป็นช่วงที่สวยงามที่สุด น้ำตกตาดทองจะจัดให้มีงานขึ้นทุกๆ ปี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ในช่วงเดือนตุลาคม รถยนต์สามารถเดินทางเข้าถึงน้ำตกได้โดยสะดวก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Style w:val="af"/>
          <w:rFonts w:ascii="TH Niramit AS" w:hAnsi="TH Niramit AS" w:cs="TH Niramit AS"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5" name="Picture 405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น้ำตกตาดสูงและน้ำตกตาดยาว</w:t>
      </w: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</w:rPr>
        <w:t xml:space="preserve">  </w:t>
      </w:r>
      <w:r>
        <w:rPr>
          <w:rFonts w:ascii="TH Niramit AS" w:hAnsi="TH Niramit AS" w:cs="TH Niramit AS"/>
          <w:b/>
          <w:bCs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6" name="Picture 406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shadow/>
          <w:color w:val="000000"/>
          <w:sz w:val="32"/>
          <w:szCs w:val="32"/>
        </w:rPr>
        <w:t xml:space="preserve"> </w:t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shadow/>
          <w:noProof/>
        </w:rPr>
        <w:drawing>
          <wp:anchor distT="47625" distB="47625" distL="114300" distR="114300" simplePos="0" relativeHeight="251847680" behindDoc="1" locked="0" layoutInCell="1" allowOverlap="0">
            <wp:simplePos x="0" y="0"/>
            <wp:positionH relativeFrom="column">
              <wp:posOffset>-57150</wp:posOffset>
            </wp:positionH>
            <wp:positionV relativeFrom="paragraph">
              <wp:posOffset>200025</wp:posOffset>
            </wp:positionV>
            <wp:extent cx="1714500" cy="1485900"/>
            <wp:effectExtent l="19050" t="0" r="0" b="0"/>
            <wp:wrapTight wrapText="bothSides">
              <wp:wrapPolygon edited="0">
                <wp:start x="-240" y="0"/>
                <wp:lineTo x="-240" y="21323"/>
                <wp:lineTo x="21600" y="21323"/>
                <wp:lineTo x="21600" y="0"/>
                <wp:lineTo x="-240" y="0"/>
              </wp:wrapPolygon>
            </wp:wrapTight>
            <wp:docPr id="517" name="Picture 517" descr="http://travel.sanook.com/user_picture/b/02746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travel.sanook.com/user_picture/b/02746_040.jpg"/>
                    <pic:cNvPicPr>
                      <a:picLocks noChangeAspect="1" noChangeArrowheads="1"/>
                    </pic:cNvPicPr>
                  </pic:nvPicPr>
                  <pic:blipFill>
                    <a:blip r:embed="rId81" r:link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อยู่ในเขตอำเภอกุฉินารายณ์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โดยห่างจากภูผางัวไปประมาณ </w:t>
      </w:r>
      <w:smartTag w:uri="urn:schemas-microsoft-com:office:smarttags" w:element="metricconverter">
        <w:smartTagPr>
          <w:attr w:name="ProductID" w:val="4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4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บริเวณน้ำตกตาดสูงจะเป็นธารหิน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น้ำไหลลดหลั่นกันไป เมื่อถึงฤดูฝนจะมีความงดงามมาก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และเมื่อเดินตามเส้นทางเท้าเข้าไปอีกประมาณ </w:t>
      </w:r>
      <w:smartTag w:uri="urn:schemas-microsoft-com:office:smarttags" w:element="metricconverter">
        <w:smartTagPr>
          <w:attr w:name="ProductID" w:val="100 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100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ก็จะถึงน้ำตกตาดยาว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ซึ่งมีลักษณะเด่นคือ เป็นลานหินขนาดกว้างลาดเอียงตามธรรมชาติ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ชาวบ้านเรียกอีกชื่อหนึ่งว่า  น้ำตกสไล   เดอร์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br/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                            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และน้ำตกตาดยาวนี้จะไหลไปรวมกันกับน้ำตกตาดสูงด้วย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  </w:t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7" name="Picture 407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b w:val="0"/>
          <w:bCs w:val="0"/>
          <w:shadow/>
          <w:color w:val="000000"/>
          <w:sz w:val="32"/>
          <w:szCs w:val="32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วัดกลาง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b/>
          <w:bCs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8" name="Picture 408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shadow/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97155</wp:posOffset>
            </wp:positionV>
            <wp:extent cx="1423670" cy="1775460"/>
            <wp:effectExtent l="19050" t="0" r="5080" b="0"/>
            <wp:wrapSquare wrapText="bothSides"/>
            <wp:docPr id="516" name="Picture 516" descr="http://travel.sanook.com/user_picture/s/0275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travel.sanook.com/user_picture/s/02751_025.jpg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เป็นที่ประดิษฐานพระพุทธรูปองค์ดำ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หล่อด้วยทองสัมฤทธิ์ หน้าตักกว้าง </w:t>
      </w:r>
      <w:smartTag w:uri="urn:schemas-microsoft-com:office:smarttags" w:element="metricconverter">
        <w:smartTagPr>
          <w:attr w:name="ProductID" w:val="20 นิ้ว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20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นิ้ว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มีพระพุทธลักษณะงดงาม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สร้างในสมัยพระเจ้าคูนาข้าม พระชัยสุนทร (กิ่ง) ได้นำมาเป็น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>พ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ระพุทธรูป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ศรีเมือง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เป็นพระพุทธรูปศักดิ์สิทธิ์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หากปีใดฝนแล้งประชาชนชาวเมืองจะอัญเชิญพระพุทธรูปออกแห่ขอฝนเสมอ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ที่พระแท่นมีรอยจารึกเป็นอักษรไทยโบราณ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นอกจากพระพุทธรูป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lastRenderedPageBreak/>
        <w:t xml:space="preserve">องค์ดำแล้ว วัดกลางยังมีพระพุทธบาทจำลองขนาดกว้าง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1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ศอก ยาว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4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ศอก ทำด้วยศิลาแลง สันนิษฐานว่าในสมัยละว้าปกครอง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เดิมอยู่ริมลำปาวใกล้แก่งสำโรงได้มีการสมโภชน์ทุกปี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แต่ต่อมาตลิ่งลำปาวพังเข้ามาทุกปี ชาวเมืองเกรางจะถูกน้ำเซาะทำลาย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จึงได้อั</w:t>
      </w:r>
      <w:r>
        <w:rPr>
          <w:rFonts w:ascii="TH Niramit AS" w:hAnsi="TH Niramit AS" w:cs="TH Niramit AS" w:hint="cs"/>
          <w:b/>
          <w:bCs/>
          <w:shadow/>
          <w:color w:val="000000"/>
          <w:sz w:val="32"/>
          <w:szCs w:val="32"/>
          <w:cs/>
        </w:rPr>
        <w:t>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เชิญมาไว้ในพระอุโบสถร่วมกับพระพุทธรูปองค์ดำ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09" name="Picture 409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</w:rPr>
        <w:t xml:space="preserve"> 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พระพุทธรูปสถานภูปอ</w:t>
      </w:r>
      <w:r w:rsidRPr="00BA2991">
        <w:rPr>
          <w:rStyle w:val="af"/>
          <w:rFonts w:ascii="TH Niramit AS" w:hAnsi="TH Niramit AS" w:cs="TH Niramit AS"/>
          <w:shadow/>
          <w:color w:val="000000"/>
          <w:sz w:val="44"/>
          <w:szCs w:val="44"/>
          <w:cs/>
        </w:rPr>
        <w:t xml:space="preserve"> </w:t>
      </w:r>
      <w:r>
        <w:rPr>
          <w:rFonts w:ascii="TH Niramit AS" w:hAnsi="TH Niramit AS" w:cs="TH Niramit AS"/>
          <w:b/>
          <w:bCs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10" name="Picture 410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b/>
          <w:bCs/>
          <w:shadow/>
        </w:rPr>
        <w:t xml:space="preserve">      </w:t>
      </w:r>
    </w:p>
    <w:p w:rsidR="0039548E" w:rsidRPr="00BA2991" w:rsidRDefault="0039548E" w:rsidP="0039548E">
      <w:pPr>
        <w:pStyle w:val="af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shadow/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301625</wp:posOffset>
            </wp:positionV>
            <wp:extent cx="1344930" cy="1597660"/>
            <wp:effectExtent l="19050" t="0" r="7620" b="0"/>
            <wp:wrapTight wrapText="bothSides">
              <wp:wrapPolygon edited="0">
                <wp:start x="-306" y="0"/>
                <wp:lineTo x="-306" y="21377"/>
                <wp:lineTo x="21722" y="21377"/>
                <wp:lineTo x="21722" y="0"/>
                <wp:lineTo x="-306" y="0"/>
              </wp:wrapPolygon>
            </wp:wrapTight>
            <wp:docPr id="512" name="Picture 512" descr="http://travel.sanook.com/user_picture/s/027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travel.sanook.com/user_picture/s/02750_002.jpg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          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ตั้งอยู่ตำบลภูปอ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ห่างจากจังหวัดกาฬสินธุ์ไปทางทิศเหนือประมาณ </w:t>
      </w:r>
      <w:smartTag w:uri="urn:schemas-microsoft-com:office:smarttags" w:element="metricconverter">
        <w:smartTagPr>
          <w:attr w:name="ProductID" w:val="28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28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ตามเส้นทางหมายเลข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2319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เป็นที่ประดิษฐานพระพุทธรูปโบราณปางไสยาสน์ ฝีมือช่างจากสมัยทวาราวดี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จำหลักบนหน้าผา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องค์ เป็นที่เคารพบูชาของชาวจังหวัดกาฬสินธุ์และใกล้เคียง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องค์แรกประดิษฐานอยู่บนเชิงเขาทางขึ้น องค์ที่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ประดิษฐานอยู่บนภูปอ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นอกจากภูปอจะเป็นที่ประดิษฐานของพระพุทธรูปปางไสยาสน์อันศักดิ์สิทธิ์แล้ว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ยังเป็นสถานที่ทิวทัศน์ตามธรรมชาติที่สวยงามเหมาะแก่การพักผ่อนหย่อนใจอย่างยิ่ง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ประชาชนในท้องถิ่นจัดงานสมโภชน์พระพุทธไสยาสน์ขึ้นประมาณเดือนเมษายน ของทุกปี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</w:p>
    <w:p w:rsidR="0039548E" w:rsidRPr="00BA2991" w:rsidRDefault="0039548E" w:rsidP="0039548E">
      <w:pPr>
        <w:pStyle w:val="af0"/>
        <w:spacing w:before="0" w:beforeAutospacing="0" w:after="0" w:afterAutospacing="0"/>
        <w:rPr>
          <w:rFonts w:ascii="TH Niramit AS" w:hAnsi="TH Niramit AS" w:cs="TH Niramit AS"/>
          <w:shadow/>
        </w:rPr>
      </w:pP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11" name="Picture 411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Style w:val="af"/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 </w:t>
      </w:r>
      <w:r w:rsidRPr="00BA2991">
        <w:rPr>
          <w:rStyle w:val="af"/>
          <w:rFonts w:ascii="TH Niramit AS" w:hAnsi="TH Niramit AS" w:cs="TH Niramit AS"/>
          <w:shadow/>
          <w:sz w:val="44"/>
          <w:szCs w:val="44"/>
          <w:cs/>
        </w:rPr>
        <w:t>กลุ่มทอผ้าแพรวา บ้านโพน</w:t>
      </w:r>
      <w:r w:rsidRPr="00BA2991">
        <w:rPr>
          <w:rStyle w:val="af"/>
          <w:rFonts w:ascii="TH Niramit AS" w:hAnsi="TH Niramit AS" w:cs="TH Niramit AS"/>
          <w:shadow/>
          <w:color w:val="000000"/>
          <w:sz w:val="36"/>
          <w:szCs w:val="36"/>
          <w:cs/>
        </w:rPr>
        <w:t xml:space="preserve"> </w:t>
      </w:r>
      <w:r>
        <w:rPr>
          <w:rFonts w:ascii="TH Niramit AS" w:hAnsi="TH Niramit AS" w:cs="TH Niramit AS"/>
          <w:shadow/>
          <w:noProof/>
        </w:rPr>
        <w:drawing>
          <wp:inline distT="0" distB="0" distL="0" distR="0">
            <wp:extent cx="190500" cy="152400"/>
            <wp:effectExtent l="19050" t="0" r="0" b="0"/>
            <wp:docPr id="412" name="Picture 412" descr="ic_bua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ic_buato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991">
        <w:rPr>
          <w:rFonts w:ascii="TH Niramit AS" w:hAnsi="TH Niramit AS" w:cs="TH Niramit AS"/>
          <w:shadow/>
        </w:rPr>
        <w:t xml:space="preserve"> </w:t>
      </w:r>
    </w:p>
    <w:p w:rsidR="0039548E" w:rsidRPr="00BA2991" w:rsidRDefault="0039548E" w:rsidP="0039548E">
      <w:pPr>
        <w:rPr>
          <w:rFonts w:ascii="TH Niramit AS" w:hAnsi="TH Niramit AS" w:cs="TH Niramit AS"/>
          <w:b/>
          <w:bCs/>
          <w:shadow/>
          <w:sz w:val="32"/>
          <w:szCs w:val="32"/>
        </w:rPr>
      </w:pP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          อำเภอคำม่วง ห่างจากจังหวัดกาฬสินธุ์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70 กิโลเมตร"/>
        </w:smartTagP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</w:rPr>
          <w:t xml:space="preserve">70 </w:t>
        </w:r>
        <w:r w:rsidRPr="00BA2991">
          <w:rPr>
            <w:rFonts w:ascii="TH Niramit AS" w:hAnsi="TH Niramit AS" w:cs="TH Niramit AS"/>
            <w:b/>
            <w:bCs/>
            <w:shadow/>
            <w:color w:val="000000"/>
            <w:sz w:val="32"/>
            <w:szCs w:val="32"/>
            <w:cs/>
          </w:rPr>
          <w:t>กิโลเมตร</w:t>
        </w:r>
      </w:smartTag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 ผ้าแพรวาทอจากผ้าไหมด้วยลายมัดหมี่ละเอียดลายเฉพาะตัว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เป็นงานฝีมือทอผ้าของชาวผู้ไท ต่อมาสมเด็จพระนางเจ้าฯ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พระบรมราชินีนาถทรงสนับสนุนจนเป็นที่แพร่หลาย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 xml:space="preserve">ลักษณะลายผ้าอันเป็นเอกลักษณ์เฉพาะของกลุ่มทอผ้าชาวผู้ไทบ้านโพนนั้น แบ่งออกเป็น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2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กลุ่ม ได้แก่ ลายหลัก และลายแถบ ส่วนสีของผ้าแพรวามิได้มีเพียงสีแดงเท่านั้น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ปัจจุบันนี้มีการให้สีต่างๆ มากขึ้นตามความต้องการของตลาด เช่น สีครีม สีชมพูอ่อน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สีม่วง สีน้ำเงิน สีเขียว เป็นต้น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</w:t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  <w:cs/>
        </w:rPr>
        <w:t>ซึ่งนับได้ว่าการทอผ้าแพรวาเป็นงานศิลปหัตถกรรมประเภทสิ่งทอที่หาได้น้อยแห่งในประเทศไทย</w:t>
      </w:r>
    </w:p>
    <w:p w:rsidR="0039548E" w:rsidRPr="00BA2991" w:rsidRDefault="0039548E" w:rsidP="0039548E">
      <w:pPr>
        <w:rPr>
          <w:rFonts w:ascii="TH Niramit AS" w:hAnsi="TH Niramit AS" w:cs="TH Niramit AS"/>
          <w:shadow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768985</wp:posOffset>
            </wp:positionV>
            <wp:extent cx="1744980" cy="1571625"/>
            <wp:effectExtent l="19050" t="0" r="7620" b="0"/>
            <wp:wrapSquare wrapText="bothSides"/>
            <wp:docPr id="524" name="Picture 524" descr="http://www.geocities.com/thaikasai1/images/panmahakra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www.geocities.com/thaikasai1/images/panmahakrang6.jpg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8E" w:rsidRPr="00BA2991" w:rsidRDefault="0039548E" w:rsidP="0039548E">
      <w:pPr>
        <w:pStyle w:val="af0"/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233680</wp:posOffset>
            </wp:positionV>
            <wp:extent cx="2066925" cy="1438275"/>
            <wp:effectExtent l="19050" t="0" r="9525" b="0"/>
            <wp:wrapSquare wrapText="bothSides"/>
            <wp:docPr id="525" name="Picture 525" descr="http://www.geocities.com/thaikasai1/images/dokhangpa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www.geocities.com/thaikasai1/images/dokhangpawa2.jpg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991">
        <w:rPr>
          <w:rFonts w:ascii="TH Niramit AS" w:hAnsi="TH Niramit AS" w:cs="TH Niramit AS"/>
          <w:b/>
          <w:bCs/>
          <w:shadow/>
          <w:color w:val="000000"/>
          <w:sz w:val="32"/>
          <w:szCs w:val="32"/>
        </w:rPr>
        <w:t xml:space="preserve">                                        </w:t>
      </w:r>
    </w:p>
    <w:p w:rsidR="0039548E" w:rsidRDefault="0039548E" w:rsidP="0039548E">
      <w:pPr>
        <w:pStyle w:val="af0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                </w:t>
      </w:r>
    </w:p>
    <w:p w:rsidR="0039548E" w:rsidRPr="003235FE" w:rsidRDefault="0039548E" w:rsidP="0039548E">
      <w:pPr>
        <w:pStyle w:val="af0"/>
        <w:rPr>
          <w:rFonts w:ascii="Angsana New" w:hAnsi="Angsana New" w:cs="Angsana New"/>
          <w:color w:val="000000"/>
          <w:sz w:val="32"/>
          <w:szCs w:val="32"/>
        </w:rPr>
      </w:pPr>
      <w:r w:rsidRPr="003235FE">
        <w:rPr>
          <w:rFonts w:ascii="Angsana New" w:hAnsi="Angsana New" w:cs="Angsana New"/>
          <w:color w:val="000000"/>
          <w:sz w:val="32"/>
          <w:szCs w:val="32"/>
        </w:rPr>
        <w:t xml:space="preserve">  </w:t>
      </w:r>
    </w:p>
    <w:p w:rsidR="0039548E" w:rsidRPr="003235FE" w:rsidRDefault="0039548E" w:rsidP="0039548E">
      <w:pPr>
        <w:pStyle w:val="af0"/>
        <w:rPr>
          <w:rFonts w:ascii="Angsana New" w:hAnsi="Angsana New" w:cs="Angsana New"/>
          <w:color w:val="000000"/>
          <w:sz w:val="32"/>
          <w:szCs w:val="32"/>
        </w:rPr>
      </w:pPr>
      <w:r w:rsidRPr="003235FE">
        <w:rPr>
          <w:rFonts w:ascii="Angsana New" w:hAnsi="Angsana New" w:cs="Angsana New"/>
          <w:color w:val="000000"/>
          <w:sz w:val="32"/>
          <w:szCs w:val="32"/>
        </w:rPr>
        <w:t xml:space="preserve">     </w:t>
      </w:r>
    </w:p>
    <w:p w:rsidR="0039548E" w:rsidRDefault="0039548E" w:rsidP="008D42C3">
      <w:pPr>
        <w:sectPr w:rsidR="0039548E" w:rsidSect="00C23863">
          <w:pgSz w:w="11906" w:h="16838"/>
          <w:pgMar w:top="993" w:right="1559" w:bottom="709" w:left="1560" w:header="709" w:footer="709" w:gutter="0"/>
          <w:cols w:space="708"/>
          <w:docGrid w:linePitch="360"/>
        </w:sectPr>
      </w:pPr>
    </w:p>
    <w:p w:rsidR="008D42C3" w:rsidRDefault="00945AC6">
      <w:pPr>
        <w:spacing w:after="200" w:line="276" w:lineRule="auto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579745" cy="7209385"/>
            <wp:effectExtent l="19050" t="0" r="1905" b="0"/>
            <wp:docPr id="589" name="Picture 589" descr="C:\Documents and Settings\Client-01\Desktop\รายงานประจำปี 54_สุ\2554 ปกหล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C:\Documents and Settings\Client-01\Desktop\รายงานประจำปี 54_สุ\2554 ปกหลัง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2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2C3">
        <w:rPr>
          <w:cs/>
        </w:rPr>
        <w:br w:type="page"/>
      </w:r>
    </w:p>
    <w:p w:rsidR="008D42C3" w:rsidRPr="00945AC6" w:rsidRDefault="008D42C3" w:rsidP="00945AC6">
      <w:pPr>
        <w:jc w:val="both"/>
        <w:rPr>
          <w:rFonts w:hint="cs"/>
          <w:cs/>
        </w:rPr>
        <w:sectPr w:rsidR="008D42C3" w:rsidRPr="00945AC6" w:rsidSect="00C23863">
          <w:pgSz w:w="11906" w:h="16838"/>
          <w:pgMar w:top="993" w:right="1559" w:bottom="709" w:left="1560" w:header="709" w:footer="709" w:gutter="0"/>
          <w:cols w:space="708"/>
          <w:docGrid w:linePitch="360"/>
        </w:sectPr>
      </w:pPr>
    </w:p>
    <w:p w:rsidR="008D42C3" w:rsidRDefault="008D42C3" w:rsidP="008D42C3">
      <w:pPr>
        <w:rPr>
          <w:rFonts w:hint="cs"/>
          <w:cs/>
        </w:rPr>
      </w:pPr>
    </w:p>
    <w:p w:rsidR="008D42C3" w:rsidRDefault="008D42C3">
      <w:pPr>
        <w:spacing w:after="200" w:line="276" w:lineRule="auto"/>
      </w:pPr>
    </w:p>
    <w:p w:rsidR="005748F5" w:rsidRDefault="005748F5" w:rsidP="00704FD4"/>
    <w:p w:rsidR="005748F5" w:rsidRDefault="005748F5" w:rsidP="00704FD4"/>
    <w:p w:rsidR="005748F5" w:rsidRDefault="008D42C3" w:rsidP="008D42C3">
      <w:pPr>
        <w:spacing w:after="200" w:line="276" w:lineRule="auto"/>
      </w:pPr>
      <w:r>
        <w:br w:type="page"/>
      </w:r>
    </w:p>
    <w:p w:rsidR="005748F5" w:rsidRDefault="005748F5" w:rsidP="00704FD4">
      <w:pPr>
        <w:rPr>
          <w:rFonts w:hint="cs"/>
        </w:rPr>
      </w:pPr>
    </w:p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5748F5" w:rsidRDefault="005748F5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p w:rsidR="00704FD4" w:rsidRDefault="00704FD4" w:rsidP="00704FD4"/>
    <w:sectPr w:rsidR="00704FD4" w:rsidSect="008D42C3">
      <w:pgSz w:w="11906" w:h="16838"/>
      <w:pgMar w:top="993" w:right="1559" w:bottom="709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79A" w:rsidRDefault="0063479A" w:rsidP="00F560AC">
      <w:r>
        <w:separator/>
      </w:r>
    </w:p>
  </w:endnote>
  <w:endnote w:type="continuationSeparator" w:id="0">
    <w:p w:rsidR="0063479A" w:rsidRDefault="0063479A" w:rsidP="00F560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H Srisakdi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DSN MonTaNa">
    <w:altName w:val="can_jaew"/>
    <w:charset w:val="00"/>
    <w:family w:val="auto"/>
    <w:pitch w:val="variable"/>
    <w:sig w:usb0="00000000" w:usb1="00000000" w:usb2="00000000" w:usb3="00000000" w:csb0="00010001" w:csb1="00000000"/>
  </w:font>
  <w:font w:name="Iris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2005_iannnnnUBC">
    <w:altName w:val="Arial Unicode MS"/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JPG">
    <w:altName w:val="Arial Unicode MS"/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4805_KwangMD_Melt">
    <w:altName w:val="Arial Unicode MS"/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Kodchiang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4804_Kwang_MD_noHead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DSN Ribbon">
    <w:altName w:val="Angsana New"/>
    <w:charset w:val="00"/>
    <w:family w:val="auto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CF" w:rsidRDefault="00F36ECF" w:rsidP="00F36E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36ECF" w:rsidRDefault="00F36EC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79A" w:rsidRDefault="0063479A" w:rsidP="00F560AC">
      <w:r>
        <w:separator/>
      </w:r>
    </w:p>
  </w:footnote>
  <w:footnote w:type="continuationSeparator" w:id="0">
    <w:p w:rsidR="0063479A" w:rsidRDefault="0063479A" w:rsidP="00F560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CF" w:rsidRDefault="00F36ECF">
    <w:pPr>
      <w:pStyle w:val="a9"/>
    </w:pPr>
  </w:p>
  <w:p w:rsidR="00F36ECF" w:rsidRDefault="00F36EC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5" type="#_x0000_t75" style="width:12pt;height:12.75pt" o:bullet="t">
        <v:imagedata r:id="rId1" o:title="BD21302_"/>
      </v:shape>
    </w:pict>
  </w:numPicBullet>
  <w:numPicBullet w:numPicBulletId="1">
    <w:pict>
      <v:shape id="_x0000_i1206" type="#_x0000_t75" style="width:11.25pt;height:11.25pt" o:bullet="t">
        <v:imagedata r:id="rId2" o:title="mso2A"/>
      </v:shape>
    </w:pict>
  </w:numPicBullet>
  <w:abstractNum w:abstractNumId="0">
    <w:nsid w:val="15394EC8"/>
    <w:multiLevelType w:val="multilevel"/>
    <w:tmpl w:val="4D065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AF27F5"/>
    <w:multiLevelType w:val="hybridMultilevel"/>
    <w:tmpl w:val="5B181654"/>
    <w:lvl w:ilvl="0" w:tplc="04090007">
      <w:start w:val="1"/>
      <w:numFmt w:val="bullet"/>
      <w:lvlText w:val=""/>
      <w:lvlPicBulletId w:val="1"/>
      <w:lvlJc w:val="left"/>
      <w:pPr>
        <w:ind w:left="78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2">
    <w:nsid w:val="2E4A1610"/>
    <w:multiLevelType w:val="hybridMultilevel"/>
    <w:tmpl w:val="6C2A05E8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BA54B26"/>
    <w:multiLevelType w:val="hybridMultilevel"/>
    <w:tmpl w:val="5D723F2C"/>
    <w:lvl w:ilvl="0" w:tplc="C5EEF4B2">
      <w:start w:val="1"/>
      <w:numFmt w:val="bullet"/>
      <w:lvlText w:val=""/>
      <w:lvlPicBulletId w:val="1"/>
      <w:lvlJc w:val="left"/>
      <w:pPr>
        <w:ind w:left="141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">
    <w:nsid w:val="60A4458B"/>
    <w:multiLevelType w:val="hybridMultilevel"/>
    <w:tmpl w:val="05ACD78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A91CF9"/>
    <w:multiLevelType w:val="multilevel"/>
    <w:tmpl w:val="635E9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C13AE6"/>
    <w:multiLevelType w:val="multilevel"/>
    <w:tmpl w:val="DA687F54"/>
    <w:lvl w:ilvl="0">
      <w:start w:val="1"/>
      <w:numFmt w:val="bullet"/>
      <w:lvlText w:val=""/>
      <w:lvlPicBulletId w:val="0"/>
      <w:lvlJc w:val="left"/>
      <w:pPr>
        <w:tabs>
          <w:tab w:val="num" w:pos="2154"/>
        </w:tabs>
        <w:ind w:left="2154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  <w:sz w:val="20"/>
      </w:rPr>
    </w:lvl>
  </w:abstractNum>
  <w:abstractNum w:abstractNumId="7">
    <w:nsid w:val="6BFC6535"/>
    <w:multiLevelType w:val="multilevel"/>
    <w:tmpl w:val="7E0A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9934C4"/>
    <w:multiLevelType w:val="hybridMultilevel"/>
    <w:tmpl w:val="96AE3ABC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353BE"/>
    <w:rsid w:val="000346DD"/>
    <w:rsid w:val="000A5788"/>
    <w:rsid w:val="000C34A2"/>
    <w:rsid w:val="000D510B"/>
    <w:rsid w:val="00241A0A"/>
    <w:rsid w:val="002438B6"/>
    <w:rsid w:val="0034193A"/>
    <w:rsid w:val="0039548E"/>
    <w:rsid w:val="004C494A"/>
    <w:rsid w:val="005353BE"/>
    <w:rsid w:val="005748F5"/>
    <w:rsid w:val="006313EF"/>
    <w:rsid w:val="0063479A"/>
    <w:rsid w:val="00704FD4"/>
    <w:rsid w:val="00777D1A"/>
    <w:rsid w:val="007C1615"/>
    <w:rsid w:val="00853096"/>
    <w:rsid w:val="00875AF8"/>
    <w:rsid w:val="008D42C3"/>
    <w:rsid w:val="008F165E"/>
    <w:rsid w:val="00945AC6"/>
    <w:rsid w:val="009E149E"/>
    <w:rsid w:val="00A34B4E"/>
    <w:rsid w:val="00AB4D5C"/>
    <w:rsid w:val="00B24B63"/>
    <w:rsid w:val="00BD6021"/>
    <w:rsid w:val="00C07C4C"/>
    <w:rsid w:val="00C23863"/>
    <w:rsid w:val="00DB6360"/>
    <w:rsid w:val="00DD0A64"/>
    <w:rsid w:val="00F36ECF"/>
    <w:rsid w:val="00F430B2"/>
    <w:rsid w:val="00F560AC"/>
    <w:rsid w:val="00F57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2" type="connector" idref="#_x0000_s1097"/>
        <o:r id="V:Rule23" type="connector" idref="#_x0000_s1096"/>
        <o:r id="V:Rule24" type="connector" idref="#_x0000_s1107"/>
        <o:r id="V:Rule25" type="connector" idref="#_x0000_s1091"/>
        <o:r id="V:Rule26" type="connector" idref="#_x0000_s1104"/>
        <o:r id="V:Rule27" type="connector" idref="#_x0000_s1106"/>
        <o:r id="V:Rule28" type="connector" idref="#_x0000_s1092"/>
        <o:r id="V:Rule29" type="connector" idref="#_x0000_s1088"/>
        <o:r id="V:Rule30" type="connector" idref="#_x0000_s1090"/>
        <o:r id="V:Rule31" type="connector" idref="#_x0000_s1099"/>
        <o:r id="V:Rule32" type="connector" idref="#_x0000_s1098"/>
        <o:r id="V:Rule33" type="connector" idref="#_x0000_s1102"/>
        <o:r id="V:Rule34" type="connector" idref="#_x0000_s1105"/>
        <o:r id="V:Rule35" type="connector" idref="#_x0000_s1093"/>
        <o:r id="V:Rule36" type="connector" idref="#_x0000_s1101"/>
        <o:r id="V:Rule37" type="connector" idref="#_x0000_s1089"/>
        <o:r id="V:Rule38" type="connector" idref="#_x0000_s1100"/>
        <o:r id="V:Rule39" type="connector" idref="#_x0000_s1094"/>
        <o:r id="V:Rule40" type="connector" idref="#_x0000_s1095"/>
        <o:r id="V:Rule41" type="connector" idref="#_x0000_s1103"/>
        <o:r id="V:Rule42" type="connector" idref="#_x0000_s110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3B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353B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53B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353BE"/>
    <w:rPr>
      <w:rFonts w:ascii="Tahoma" w:eastAsia="Times New Roman" w:hAnsi="Tahoma" w:cs="Angsana New"/>
      <w:sz w:val="16"/>
      <w:szCs w:val="20"/>
    </w:rPr>
  </w:style>
  <w:style w:type="paragraph" w:styleId="a6">
    <w:name w:val="footer"/>
    <w:basedOn w:val="a"/>
    <w:link w:val="a7"/>
    <w:rsid w:val="000A5788"/>
    <w:pPr>
      <w:tabs>
        <w:tab w:val="center" w:pos="4153"/>
        <w:tab w:val="right" w:pos="8306"/>
      </w:tabs>
    </w:pPr>
  </w:style>
  <w:style w:type="character" w:customStyle="1" w:styleId="a7">
    <w:name w:val="ท้ายกระดาษ อักขระ"/>
    <w:basedOn w:val="a0"/>
    <w:link w:val="a6"/>
    <w:rsid w:val="000A5788"/>
    <w:rPr>
      <w:rFonts w:ascii="Times New Roman" w:eastAsia="Times New Roman" w:hAnsi="Times New Roman" w:cs="Angsana New"/>
      <w:sz w:val="24"/>
    </w:rPr>
  </w:style>
  <w:style w:type="character" w:styleId="a8">
    <w:name w:val="page number"/>
    <w:basedOn w:val="a0"/>
    <w:rsid w:val="000A5788"/>
  </w:style>
  <w:style w:type="paragraph" w:styleId="a9">
    <w:name w:val="header"/>
    <w:basedOn w:val="a"/>
    <w:link w:val="aa"/>
    <w:rsid w:val="000A5788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rsid w:val="000A5788"/>
    <w:rPr>
      <w:rFonts w:ascii="Times New Roman" w:eastAsia="Times New Roman" w:hAnsi="Times New Roman" w:cs="Angsana New"/>
      <w:sz w:val="24"/>
    </w:rPr>
  </w:style>
  <w:style w:type="paragraph" w:styleId="ab">
    <w:name w:val="Title"/>
    <w:basedOn w:val="a"/>
    <w:next w:val="a"/>
    <w:link w:val="ac"/>
    <w:qFormat/>
    <w:rsid w:val="000A578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c">
    <w:name w:val="ชื่อเรื่อง อักขระ"/>
    <w:basedOn w:val="a0"/>
    <w:link w:val="ab"/>
    <w:rsid w:val="000A57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d">
    <w:name w:val="Body Text"/>
    <w:basedOn w:val="a"/>
    <w:link w:val="ae"/>
    <w:rsid w:val="00B24B63"/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B24B63"/>
    <w:rPr>
      <w:rFonts w:ascii="AngsanaUPC" w:eastAsia="Cordia New" w:hAnsi="AngsanaUPC" w:cs="AngsanaUPC"/>
      <w:sz w:val="32"/>
      <w:szCs w:val="32"/>
    </w:rPr>
  </w:style>
  <w:style w:type="character" w:styleId="af">
    <w:name w:val="Strong"/>
    <w:basedOn w:val="a0"/>
    <w:qFormat/>
    <w:rsid w:val="0039548E"/>
    <w:rPr>
      <w:b/>
      <w:bCs/>
    </w:rPr>
  </w:style>
  <w:style w:type="paragraph" w:styleId="af0">
    <w:name w:val="Normal (Web)"/>
    <w:basedOn w:val="a"/>
    <w:rsid w:val="0039548E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mailto:cadks@cad.go.th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4.wmf"/><Relationship Id="rId63" Type="http://schemas.openxmlformats.org/officeDocument/2006/relationships/image" Target="media/image52.jpeg"/><Relationship Id="rId68" Type="http://schemas.openxmlformats.org/officeDocument/2006/relationships/image" Target="media/image55.jpeg"/><Relationship Id="rId76" Type="http://schemas.openxmlformats.org/officeDocument/2006/relationships/image" Target="http://travel.sanook.com/user_picture/b/02757_071.jpg" TargetMode="External"/><Relationship Id="rId84" Type="http://schemas.openxmlformats.org/officeDocument/2006/relationships/image" Target="http://travel.sanook.com/user_picture/s/02751_025.jpg" TargetMode="External"/><Relationship Id="rId89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66" Type="http://schemas.openxmlformats.org/officeDocument/2006/relationships/image" Target="media/image54.jpeg"/><Relationship Id="rId74" Type="http://schemas.openxmlformats.org/officeDocument/2006/relationships/image" Target="http://travel.sanook.com/user_picture/b/02757_069.jpg" TargetMode="External"/><Relationship Id="rId79" Type="http://schemas.openxmlformats.org/officeDocument/2006/relationships/image" Target="media/image61.jpeg"/><Relationship Id="rId87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http://travel.sanook.com/user_picture/b/02746_040.jpg" TargetMode="External"/><Relationship Id="rId90" Type="http://schemas.openxmlformats.org/officeDocument/2006/relationships/image" Target="http://www.geocities.com/thaikasai1/images/dokhangpawa2.jpg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6.jpeg"/><Relationship Id="rId77" Type="http://schemas.openxmlformats.org/officeDocument/2006/relationships/image" Target="media/image60.jpeg"/><Relationship Id="rId8" Type="http://schemas.openxmlformats.org/officeDocument/2006/relationships/image" Target="media/image3.jpeg"/><Relationship Id="rId51" Type="http://schemas.openxmlformats.org/officeDocument/2006/relationships/image" Target="media/image40.emf"/><Relationship Id="rId72" Type="http://schemas.openxmlformats.org/officeDocument/2006/relationships/image" Target="http://travel.sanook.com/user_picture/b/02744_091.jpg" TargetMode="External"/><Relationship Id="rId80" Type="http://schemas.openxmlformats.org/officeDocument/2006/relationships/image" Target="http://travel.sanook.com/user_picture/b/02748_001.jpg" TargetMode="External"/><Relationship Id="rId85" Type="http://schemas.openxmlformats.org/officeDocument/2006/relationships/image" Target="media/image64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emf"/><Relationship Id="rId67" Type="http://schemas.openxmlformats.org/officeDocument/2006/relationships/image" Target="http://www.geocities.com/thaikasai1/images/tour-06.jpg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3.emf"/><Relationship Id="rId62" Type="http://schemas.openxmlformats.org/officeDocument/2006/relationships/image" Target="media/image51.jpeg"/><Relationship Id="rId70" Type="http://schemas.openxmlformats.org/officeDocument/2006/relationships/image" Target="http://travel.sanook.com/user_picture/b/02744_079.jpg" TargetMode="External"/><Relationship Id="rId75" Type="http://schemas.openxmlformats.org/officeDocument/2006/relationships/image" Target="media/image59.jpeg"/><Relationship Id="rId83" Type="http://schemas.openxmlformats.org/officeDocument/2006/relationships/image" Target="media/image63.jpeg"/><Relationship Id="rId88" Type="http://schemas.openxmlformats.org/officeDocument/2006/relationships/image" Target="http://www.geocities.com/thaikasai1/images/panmahakrang6.jpg" TargetMode="External"/><Relationship Id="rId91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oac.go.th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oleObject" Target="embeddings/oleObject1.bin"/><Relationship Id="rId57" Type="http://schemas.openxmlformats.org/officeDocument/2006/relationships/image" Target="media/image46.emf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wmf"/><Relationship Id="rId60" Type="http://schemas.openxmlformats.org/officeDocument/2006/relationships/image" Target="media/image49.emf"/><Relationship Id="rId65" Type="http://schemas.openxmlformats.org/officeDocument/2006/relationships/image" Target="http://www.pockalasin.in.th/images/history/muang_fa_daet_kung_yang.gif" TargetMode="External"/><Relationship Id="rId73" Type="http://schemas.openxmlformats.org/officeDocument/2006/relationships/image" Target="media/image58.jpeg"/><Relationship Id="rId78" Type="http://schemas.openxmlformats.org/officeDocument/2006/relationships/image" Target="http://travel.sanook.com/user_picture/b/02747_018.jpg" TargetMode="External"/><Relationship Id="rId81" Type="http://schemas.openxmlformats.org/officeDocument/2006/relationships/image" Target="media/image62.jpeg"/><Relationship Id="rId86" Type="http://schemas.openxmlformats.org/officeDocument/2006/relationships/image" Target="http://travel.sanook.com/user_picture/s/02750_00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alasin.cad.go.th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FE3E7-CEEF-48C3-BA13-C8EEE94A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51</Pages>
  <Words>5911</Words>
  <Characters>33693</Characters>
  <Application>Microsoft Office Word</Application>
  <DocSecurity>0</DocSecurity>
  <Lines>280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39525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Administrators</dc:creator>
  <cp:keywords/>
  <dc:description/>
  <cp:lastModifiedBy>IT.SUPPORT</cp:lastModifiedBy>
  <cp:revision>17</cp:revision>
  <dcterms:created xsi:type="dcterms:W3CDTF">2012-09-27T06:39:00Z</dcterms:created>
  <dcterms:modified xsi:type="dcterms:W3CDTF">2012-10-02T08:48:00Z</dcterms:modified>
</cp:coreProperties>
</file>